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88B17" w14:textId="77777777" w:rsidR="00662728" w:rsidRPr="008B0894" w:rsidRDefault="00662728" w:rsidP="00083C66">
      <w:pPr>
        <w:pStyle w:val="Tekstpodstawowy"/>
        <w:keepNext/>
        <w:keepLines/>
        <w:spacing w:after="0"/>
        <w:outlineLvl w:val="0"/>
        <w:rPr>
          <w:rFonts w:ascii="Tahoma" w:hAnsi="Tahoma" w:cs="Tahoma"/>
          <w:b/>
          <w:bCs/>
          <w:sz w:val="18"/>
          <w:szCs w:val="18"/>
          <w:u w:val="single"/>
        </w:rPr>
      </w:pPr>
      <w:r w:rsidRPr="008B0894">
        <w:rPr>
          <w:rFonts w:ascii="Tahoma" w:hAnsi="Tahoma" w:cs="Tahoma"/>
          <w:b/>
          <w:bCs/>
          <w:sz w:val="18"/>
          <w:szCs w:val="18"/>
          <w:u w:val="single"/>
        </w:rPr>
        <w:t xml:space="preserve">Załącznik nr </w:t>
      </w:r>
      <w:r w:rsidR="00583589" w:rsidRPr="008B0894">
        <w:rPr>
          <w:rFonts w:ascii="Tahoma" w:hAnsi="Tahoma" w:cs="Tahoma"/>
          <w:b/>
          <w:bCs/>
          <w:sz w:val="18"/>
          <w:szCs w:val="18"/>
          <w:u w:val="single"/>
        </w:rPr>
        <w:t>2</w:t>
      </w:r>
      <w:r w:rsidRPr="008B0894">
        <w:rPr>
          <w:rFonts w:ascii="Tahoma" w:hAnsi="Tahoma" w:cs="Tahoma"/>
          <w:b/>
          <w:bCs/>
          <w:sz w:val="18"/>
          <w:szCs w:val="18"/>
          <w:u w:val="single"/>
        </w:rPr>
        <w:t xml:space="preserve">  </w:t>
      </w:r>
      <w:r w:rsidR="004A531B" w:rsidRPr="008B0894">
        <w:rPr>
          <w:rFonts w:ascii="Tahoma" w:hAnsi="Tahoma" w:cs="Tahoma"/>
          <w:b/>
          <w:sz w:val="18"/>
          <w:szCs w:val="18"/>
          <w:u w:val="single"/>
        </w:rPr>
        <w:t>do ZO/</w:t>
      </w:r>
      <w:r w:rsidR="001D6262" w:rsidRPr="008B0894">
        <w:rPr>
          <w:rFonts w:ascii="Tahoma" w:hAnsi="Tahoma" w:cs="Tahoma"/>
          <w:b/>
          <w:sz w:val="18"/>
          <w:szCs w:val="18"/>
          <w:u w:val="single"/>
        </w:rPr>
        <w:t>2019/</w:t>
      </w:r>
      <w:r w:rsidR="007C6CF5" w:rsidRPr="008B0894">
        <w:rPr>
          <w:rFonts w:ascii="Tahoma" w:hAnsi="Tahoma" w:cs="Tahoma"/>
          <w:b/>
          <w:sz w:val="18"/>
          <w:szCs w:val="18"/>
          <w:u w:val="single"/>
        </w:rPr>
        <w:t>32</w:t>
      </w:r>
    </w:p>
    <w:p w14:paraId="64DCC0B4" w14:textId="77777777" w:rsidR="00662728" w:rsidRPr="008B0894" w:rsidRDefault="00662728" w:rsidP="00083C66">
      <w:pPr>
        <w:pStyle w:val="Tekstpodstawowy"/>
        <w:keepNext/>
        <w:keepLines/>
        <w:spacing w:after="0"/>
        <w:ind w:left="540"/>
        <w:rPr>
          <w:rFonts w:ascii="Tahoma" w:hAnsi="Tahoma" w:cs="Tahoma"/>
          <w:i/>
          <w:iCs/>
          <w:color w:val="FF0000"/>
          <w:sz w:val="18"/>
          <w:szCs w:val="18"/>
        </w:rPr>
      </w:pPr>
    </w:p>
    <w:p w14:paraId="03D9A0F2" w14:textId="77777777" w:rsidR="00662728" w:rsidRPr="008B0894" w:rsidRDefault="00662728" w:rsidP="00083C66">
      <w:pPr>
        <w:pStyle w:val="Tekstpodstawowy"/>
        <w:keepNext/>
        <w:keepLines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14:paraId="4F001870" w14:textId="77777777" w:rsidR="00662728" w:rsidRPr="008B0894" w:rsidRDefault="00662728" w:rsidP="00083C66">
      <w:pPr>
        <w:pStyle w:val="Tekstpodstawowy"/>
        <w:keepNext/>
        <w:keepLines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14:paraId="51B66730" w14:textId="77777777" w:rsidR="00662728" w:rsidRPr="008B0894" w:rsidRDefault="00662728" w:rsidP="00083C66">
      <w:pPr>
        <w:pStyle w:val="Tekstpodstawowy"/>
        <w:keepNext/>
        <w:keepLines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14:paraId="5DA188DB" w14:textId="77777777" w:rsidR="00A419DC" w:rsidRPr="008B0894" w:rsidRDefault="00A419DC" w:rsidP="00083C66">
      <w:pPr>
        <w:pStyle w:val="Tekstpodstawowy"/>
        <w:keepNext/>
        <w:keepLines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14:paraId="190C3365" w14:textId="77777777" w:rsidR="00662728" w:rsidRPr="008B0894" w:rsidRDefault="00662728" w:rsidP="00083C66">
      <w:pPr>
        <w:pStyle w:val="Tekstpodstawowy"/>
        <w:keepNext/>
        <w:keepLines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14:paraId="041C6A82" w14:textId="77777777" w:rsidR="00662728" w:rsidRPr="008B0894" w:rsidRDefault="00662728" w:rsidP="00811642">
      <w:pPr>
        <w:pStyle w:val="Tekstpodstawowy"/>
        <w:keepNext/>
        <w:keepLines/>
        <w:spacing w:after="0"/>
        <w:rPr>
          <w:rFonts w:ascii="Tahoma" w:hAnsi="Tahoma" w:cs="Tahoma"/>
          <w:i/>
          <w:iCs/>
          <w:sz w:val="18"/>
          <w:szCs w:val="18"/>
        </w:rPr>
      </w:pPr>
      <w:r w:rsidRPr="008B0894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14:paraId="512EB546" w14:textId="77777777" w:rsidR="00811642" w:rsidRPr="008B0894" w:rsidRDefault="00811642" w:rsidP="00811642">
      <w:pPr>
        <w:pStyle w:val="Tekstpodstawowy"/>
        <w:keepNext/>
        <w:keepLines/>
        <w:spacing w:after="0"/>
        <w:rPr>
          <w:rFonts w:ascii="Tahoma" w:hAnsi="Tahoma" w:cs="Tahoma"/>
          <w:i/>
          <w:iCs/>
          <w:sz w:val="18"/>
          <w:szCs w:val="18"/>
        </w:rPr>
      </w:pPr>
    </w:p>
    <w:p w14:paraId="07ED132D" w14:textId="77777777" w:rsidR="00662728" w:rsidRPr="008B0894" w:rsidRDefault="00662728" w:rsidP="00083C66">
      <w:pPr>
        <w:pStyle w:val="Tekstpodstawowy"/>
        <w:keepNext/>
        <w:keepLines/>
        <w:spacing w:after="0"/>
        <w:ind w:left="540"/>
        <w:rPr>
          <w:rFonts w:ascii="Tahoma" w:hAnsi="Tahoma" w:cs="Tahoma"/>
          <w:sz w:val="18"/>
          <w:szCs w:val="18"/>
        </w:rPr>
      </w:pPr>
    </w:p>
    <w:p w14:paraId="2D056989" w14:textId="77777777" w:rsidR="00662728" w:rsidRPr="008B0894" w:rsidRDefault="00662728" w:rsidP="00083C66">
      <w:pPr>
        <w:pStyle w:val="Tekstpodstawowy"/>
        <w:keepNext/>
        <w:keepLines/>
        <w:spacing w:after="0"/>
        <w:ind w:left="540"/>
        <w:jc w:val="center"/>
        <w:rPr>
          <w:rFonts w:ascii="Tahoma" w:hAnsi="Tahoma" w:cs="Tahoma"/>
          <w:b/>
          <w:sz w:val="18"/>
          <w:szCs w:val="18"/>
        </w:rPr>
      </w:pPr>
      <w:r w:rsidRPr="008B0894">
        <w:rPr>
          <w:rFonts w:ascii="Tahoma" w:hAnsi="Tahoma" w:cs="Tahoma"/>
          <w:b/>
          <w:sz w:val="18"/>
          <w:szCs w:val="18"/>
        </w:rPr>
        <w:t>Specyfikacja techniczna przedmiotu oferty</w:t>
      </w:r>
    </w:p>
    <w:p w14:paraId="43AE6B7C" w14:textId="77777777" w:rsidR="001D6262" w:rsidRPr="008B0894" w:rsidRDefault="001D6262" w:rsidP="00083C66">
      <w:pPr>
        <w:pStyle w:val="Tekstpodstawowy"/>
        <w:keepNext/>
        <w:keepLines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14:paraId="155E4F2A" w14:textId="53CD3D05" w:rsidR="00811642" w:rsidRPr="008B0894" w:rsidRDefault="00AA4FD1" w:rsidP="002337DA">
      <w:pPr>
        <w:keepNext/>
        <w:keepLines/>
        <w:jc w:val="center"/>
        <w:rPr>
          <w:rFonts w:cs="Tahoma"/>
          <w:b/>
          <w:iCs/>
          <w:sz w:val="18"/>
          <w:szCs w:val="18"/>
        </w:rPr>
      </w:pPr>
      <w:r w:rsidRPr="008B0894">
        <w:rPr>
          <w:rFonts w:cs="Tahoma"/>
          <w:sz w:val="18"/>
          <w:szCs w:val="18"/>
        </w:rPr>
        <w:t xml:space="preserve">Dotyczy: </w:t>
      </w:r>
      <w:r w:rsidR="002337DA" w:rsidRPr="008B0894">
        <w:rPr>
          <w:rFonts w:cs="Tahoma"/>
          <w:bCs/>
          <w:iCs/>
          <w:sz w:val="18"/>
          <w:szCs w:val="18"/>
        </w:rPr>
        <w:t>„</w:t>
      </w:r>
      <w:proofErr w:type="spellStart"/>
      <w:r w:rsidR="002337DA" w:rsidRPr="008B0894">
        <w:rPr>
          <w:rFonts w:cs="Tahoma"/>
          <w:bCs/>
          <w:iCs/>
          <w:sz w:val="18"/>
          <w:szCs w:val="18"/>
        </w:rPr>
        <w:t>Disolver</w:t>
      </w:r>
      <w:proofErr w:type="spellEnd"/>
      <w:r w:rsidR="002337DA" w:rsidRPr="008B0894">
        <w:rPr>
          <w:rFonts w:cs="Tahoma"/>
          <w:bCs/>
          <w:iCs/>
          <w:sz w:val="18"/>
          <w:szCs w:val="18"/>
        </w:rPr>
        <w:t xml:space="preserve"> laboratoryjny z opcją pracy w próżni i atestem ATEX typ II 2G i niezbędnymi akcesoriami” - 1 szt.</w:t>
      </w:r>
    </w:p>
    <w:p w14:paraId="5E0FACF0" w14:textId="77777777" w:rsidR="001D6262" w:rsidRPr="008B0894" w:rsidRDefault="001D6262" w:rsidP="00083C66">
      <w:pPr>
        <w:pStyle w:val="Tekstpodstawowy"/>
        <w:keepNext/>
        <w:keepLines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4394"/>
      </w:tblGrid>
      <w:tr w:rsidR="00B32F6E" w:rsidRPr="008B0894" w14:paraId="48F13591" w14:textId="77777777" w:rsidTr="00A21CE3">
        <w:trPr>
          <w:trHeight w:val="721"/>
        </w:trPr>
        <w:tc>
          <w:tcPr>
            <w:tcW w:w="4536" w:type="dxa"/>
            <w:shd w:val="clear" w:color="auto" w:fill="auto"/>
            <w:vAlign w:val="center"/>
          </w:tcPr>
          <w:p w14:paraId="1A6A5340" w14:textId="77777777" w:rsidR="00B32F6E" w:rsidRPr="008B0894" w:rsidRDefault="00B32F6E" w:rsidP="006024CA">
            <w:pPr>
              <w:keepNext/>
              <w:keepLines/>
              <w:spacing w:before="120" w:after="120"/>
              <w:jc w:val="center"/>
              <w:rPr>
                <w:rFonts w:cs="Tahoma"/>
                <w:szCs w:val="16"/>
              </w:rPr>
            </w:pPr>
            <w:r w:rsidRPr="008B0894">
              <w:rPr>
                <w:b/>
                <w:szCs w:val="28"/>
                <w:lang w:eastAsia="en-US"/>
              </w:rPr>
              <w:t>Wymagania dla przedmiotu Zapytania ofertowego</w:t>
            </w:r>
            <w:r w:rsidRPr="008B0894">
              <w:rPr>
                <w:rFonts w:eastAsia="Times New Roman" w:cs="Tahoma"/>
                <w:b/>
                <w:iCs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C086C7A" w14:textId="77777777" w:rsidR="00B32F6E" w:rsidRPr="008B0894" w:rsidRDefault="00B32F6E" w:rsidP="006024CA">
            <w:pPr>
              <w:keepNext/>
              <w:keepLines/>
              <w:spacing w:before="120" w:after="120"/>
              <w:jc w:val="center"/>
              <w:rPr>
                <w:rFonts w:cs="Tahoma"/>
                <w:szCs w:val="16"/>
              </w:rPr>
            </w:pPr>
            <w:r w:rsidRPr="008B0894">
              <w:rPr>
                <w:rFonts w:cs="Tahoma"/>
                <w:b/>
                <w:szCs w:val="16"/>
              </w:rPr>
              <w:t xml:space="preserve">Wymaganie spełnione </w:t>
            </w:r>
            <w:r w:rsidRPr="008B0894">
              <w:rPr>
                <w:rFonts w:cs="Tahoma"/>
                <w:b/>
                <w:spacing w:val="-2"/>
                <w:szCs w:val="16"/>
              </w:rPr>
              <w:t>(TAK/NIE)*</w:t>
            </w:r>
          </w:p>
        </w:tc>
        <w:tc>
          <w:tcPr>
            <w:tcW w:w="4394" w:type="dxa"/>
            <w:vAlign w:val="center"/>
          </w:tcPr>
          <w:p w14:paraId="6A36874B" w14:textId="77777777" w:rsidR="00B32F6E" w:rsidRPr="008B0894" w:rsidRDefault="00B32F6E" w:rsidP="006024CA">
            <w:pPr>
              <w:keepNext/>
              <w:keepLines/>
              <w:spacing w:before="120" w:after="120"/>
              <w:jc w:val="center"/>
              <w:rPr>
                <w:rFonts w:cs="Tahoma"/>
                <w:szCs w:val="16"/>
              </w:rPr>
            </w:pPr>
            <w:r w:rsidRPr="008B0894">
              <w:rPr>
                <w:rFonts w:eastAsia="Times New Roman" w:cs="Tahoma"/>
                <w:b/>
                <w:iCs/>
                <w:szCs w:val="16"/>
              </w:rPr>
              <w:t>Uwagi</w:t>
            </w:r>
          </w:p>
        </w:tc>
      </w:tr>
      <w:tr w:rsidR="00B32F6E" w:rsidRPr="008B0894" w14:paraId="42709F0C" w14:textId="77777777" w:rsidTr="00A21CE3">
        <w:tc>
          <w:tcPr>
            <w:tcW w:w="4536" w:type="dxa"/>
            <w:shd w:val="clear" w:color="auto" w:fill="auto"/>
          </w:tcPr>
          <w:p w14:paraId="68A0D60A" w14:textId="77777777" w:rsidR="00E02DAD" w:rsidRPr="008B0894" w:rsidRDefault="00221887" w:rsidP="00D370D3">
            <w:pPr>
              <w:pStyle w:val="Nagwek3"/>
              <w:numPr>
                <w:ilvl w:val="0"/>
                <w:numId w:val="60"/>
              </w:numPr>
              <w:ind w:left="357" w:hanging="357"/>
              <w:rPr>
                <w:rFonts w:eastAsiaTheme="minorEastAsia" w:cs="Tahoma"/>
                <w:bCs w:val="0"/>
                <w:szCs w:val="16"/>
              </w:rPr>
            </w:pPr>
            <w:r w:rsidRPr="008B0894">
              <w:rPr>
                <w:rFonts w:eastAsiaTheme="minorEastAsia" w:cs="Tahoma"/>
                <w:bCs w:val="0"/>
                <w:szCs w:val="16"/>
              </w:rPr>
              <w:t>Charakterystyka ogólna.</w:t>
            </w:r>
          </w:p>
          <w:p w14:paraId="51FCC922" w14:textId="69BD00A1" w:rsidR="00221887" w:rsidRDefault="00221887" w:rsidP="00221887">
            <w:r w:rsidRPr="008B0894">
              <w:t xml:space="preserve">Przedmiot zamówienia spełnia wymagania </w:t>
            </w:r>
            <w:r w:rsidR="00E27AD0" w:rsidRPr="008B0894">
              <w:t xml:space="preserve">wg </w:t>
            </w:r>
            <w:r w:rsidR="00024761">
              <w:br/>
            </w:r>
            <w:r w:rsidRPr="008B0894">
              <w:t xml:space="preserve">p.1 Specyfikacji Technicznej (p.3.2 </w:t>
            </w:r>
            <w:r w:rsidR="00024761">
              <w:t>w</w:t>
            </w:r>
            <w:r w:rsidRPr="008B0894">
              <w:t xml:space="preserve"> ZO</w:t>
            </w:r>
            <w:r w:rsidR="00E27AD0" w:rsidRPr="008B0894">
              <w:t>/2019/32)</w:t>
            </w:r>
          </w:p>
          <w:p w14:paraId="7D4019B7" w14:textId="7B74FC37" w:rsidR="00024761" w:rsidRPr="00024761" w:rsidRDefault="00024761" w:rsidP="00221887">
            <w:pPr>
              <w:rPr>
                <w:sz w:val="6"/>
                <w:szCs w:val="6"/>
              </w:rPr>
            </w:pPr>
          </w:p>
        </w:tc>
        <w:tc>
          <w:tcPr>
            <w:tcW w:w="1276" w:type="dxa"/>
          </w:tcPr>
          <w:p w14:paraId="1F278AC0" w14:textId="77777777" w:rsidR="00B32F6E" w:rsidRPr="008B0894" w:rsidRDefault="00B32F6E" w:rsidP="006024CA"/>
        </w:tc>
        <w:tc>
          <w:tcPr>
            <w:tcW w:w="4394" w:type="dxa"/>
          </w:tcPr>
          <w:p w14:paraId="4B02B899" w14:textId="77777777" w:rsidR="00B32F6E" w:rsidRPr="008B0894" w:rsidRDefault="00B32F6E" w:rsidP="00E27AD0"/>
        </w:tc>
      </w:tr>
      <w:tr w:rsidR="00B32F6E" w:rsidRPr="008B0894" w14:paraId="7B9424B8" w14:textId="77777777" w:rsidTr="00A21CE3">
        <w:trPr>
          <w:trHeight w:val="561"/>
        </w:trPr>
        <w:tc>
          <w:tcPr>
            <w:tcW w:w="4536" w:type="dxa"/>
            <w:shd w:val="clear" w:color="auto" w:fill="auto"/>
          </w:tcPr>
          <w:p w14:paraId="7592648D" w14:textId="77777777" w:rsidR="00E27AD0" w:rsidRPr="008B0894" w:rsidRDefault="00E27AD0" w:rsidP="00D370D3">
            <w:pPr>
              <w:pStyle w:val="Nagwek3"/>
              <w:numPr>
                <w:ilvl w:val="0"/>
                <w:numId w:val="60"/>
              </w:numPr>
              <w:ind w:left="357" w:hanging="357"/>
            </w:pPr>
            <w:proofErr w:type="spellStart"/>
            <w:r w:rsidRPr="008B0894">
              <w:t>Disolver</w:t>
            </w:r>
            <w:proofErr w:type="spellEnd"/>
            <w:r w:rsidRPr="008B0894">
              <w:t xml:space="preserve"> charakterystyka ATEX i wymagania względem bezpieczeństwa pracy</w:t>
            </w:r>
          </w:p>
          <w:p w14:paraId="0C286339" w14:textId="12CE142E" w:rsidR="00E27AD0" w:rsidRPr="008B0894" w:rsidRDefault="00E27AD0" w:rsidP="00E27AD0">
            <w:r w:rsidRPr="008B0894">
              <w:t xml:space="preserve">Przedmiot zamówienia spełnia wymagania wg </w:t>
            </w:r>
            <w:r w:rsidR="00024761">
              <w:br/>
            </w:r>
            <w:r w:rsidRPr="008B0894">
              <w:t>p.2 Specyfikacji Technicznej (p.3.2</w:t>
            </w:r>
            <w:r w:rsidR="00024761">
              <w:t xml:space="preserve"> w </w:t>
            </w:r>
            <w:r w:rsidRPr="008B0894">
              <w:t xml:space="preserve"> ZO/2019/32)</w:t>
            </w:r>
          </w:p>
          <w:p w14:paraId="047327B3" w14:textId="77777777" w:rsidR="00E27AD0" w:rsidRPr="008B0894" w:rsidRDefault="00E27AD0" w:rsidP="00E27AD0">
            <w:pPr>
              <w:rPr>
                <w:sz w:val="10"/>
                <w:szCs w:val="10"/>
              </w:rPr>
            </w:pPr>
          </w:p>
          <w:p w14:paraId="50C6B506" w14:textId="77777777" w:rsidR="00E27AD0" w:rsidRPr="008B0894" w:rsidRDefault="00E27AD0" w:rsidP="00E27AD0">
            <w:pPr>
              <w:spacing w:before="60" w:after="60"/>
              <w:rPr>
                <w:rFonts w:cs="Tahoma"/>
                <w:szCs w:val="16"/>
              </w:rPr>
            </w:pPr>
            <w:r w:rsidRPr="008B0894">
              <w:rPr>
                <w:rFonts w:cs="Tahoma"/>
                <w:szCs w:val="16"/>
              </w:rPr>
              <w:t>Oznaczenie strefy wg ATEX dla urządzenia wg dyrektywy 94/9/WE co najmniej Ex II 2G II B T3</w:t>
            </w:r>
          </w:p>
          <w:p w14:paraId="721B8D74" w14:textId="77777777" w:rsidR="00E27AD0" w:rsidRPr="008B0894" w:rsidRDefault="00E27AD0" w:rsidP="00E27AD0">
            <w:pPr>
              <w:spacing w:before="60" w:after="60"/>
              <w:rPr>
                <w:rFonts w:cs="Tahoma"/>
                <w:szCs w:val="16"/>
              </w:rPr>
            </w:pPr>
            <w:r w:rsidRPr="008B0894">
              <w:rPr>
                <w:rFonts w:cs="Tahoma"/>
                <w:szCs w:val="16"/>
              </w:rPr>
              <w:t>Obudowa silnika urządzenia zapewnia stopień ochrony co najmniej IP 55</w:t>
            </w:r>
          </w:p>
          <w:p w14:paraId="260E9906" w14:textId="77777777" w:rsidR="00E27AD0" w:rsidRPr="008B0894" w:rsidRDefault="00E27AD0" w:rsidP="00E27AD0">
            <w:pPr>
              <w:spacing w:before="60" w:after="60"/>
              <w:rPr>
                <w:rFonts w:cs="Tahoma"/>
                <w:spacing w:val="-2"/>
                <w:szCs w:val="16"/>
              </w:rPr>
            </w:pPr>
            <w:r w:rsidRPr="008B0894">
              <w:rPr>
                <w:rFonts w:cs="Tahoma"/>
                <w:spacing w:val="-2"/>
                <w:szCs w:val="16"/>
              </w:rPr>
              <w:t>Pulpit urządzenia zapewnia stopień ochrony co najmniej IP 44</w:t>
            </w:r>
          </w:p>
          <w:p w14:paraId="3F202525" w14:textId="77777777" w:rsidR="002F419B" w:rsidRPr="008B0894" w:rsidRDefault="002F419B" w:rsidP="00E27AD0">
            <w:pPr>
              <w:spacing w:before="60" w:after="60"/>
              <w:rPr>
                <w:rFonts w:cs="Tahoma"/>
                <w:sz w:val="10"/>
                <w:szCs w:val="10"/>
              </w:rPr>
            </w:pPr>
          </w:p>
          <w:p w14:paraId="191134A7" w14:textId="0BD32ADD" w:rsidR="00E27AD0" w:rsidRPr="008B0894" w:rsidRDefault="00E27AD0" w:rsidP="00E27AD0">
            <w:pPr>
              <w:spacing w:before="60" w:after="60"/>
              <w:rPr>
                <w:rFonts w:cs="Tahoma"/>
                <w:szCs w:val="16"/>
              </w:rPr>
            </w:pPr>
            <w:r w:rsidRPr="008B0894">
              <w:rPr>
                <w:rFonts w:cs="Tahoma"/>
                <w:szCs w:val="16"/>
              </w:rPr>
              <w:t xml:space="preserve">Urządzenie powinno posiadać dokumentacje  formalno-prawną zgodną z obecnymi wymaganiami stawianymi urządzeniom do tego typu zastosowań: </w:t>
            </w:r>
          </w:p>
          <w:p w14:paraId="441DAA5B" w14:textId="77777777" w:rsidR="00E27AD0" w:rsidRPr="008B0894" w:rsidRDefault="00E27AD0" w:rsidP="00D370D3">
            <w:pPr>
              <w:keepNext/>
              <w:keepLines/>
              <w:numPr>
                <w:ilvl w:val="0"/>
                <w:numId w:val="22"/>
              </w:numPr>
              <w:spacing w:before="60" w:after="60"/>
              <w:ind w:left="714" w:hanging="357"/>
              <w:rPr>
                <w:rFonts w:cs="Tahoma"/>
                <w:szCs w:val="16"/>
              </w:rPr>
            </w:pPr>
            <w:r w:rsidRPr="008B0894">
              <w:rPr>
                <w:rFonts w:cs="Tahoma"/>
                <w:szCs w:val="16"/>
              </w:rPr>
              <w:t xml:space="preserve">dokumentacja </w:t>
            </w:r>
            <w:r w:rsidR="001672FE" w:rsidRPr="008B0894">
              <w:rPr>
                <w:rFonts w:cs="Tahoma"/>
                <w:szCs w:val="16"/>
              </w:rPr>
              <w:t>techniczno-ruchowa</w:t>
            </w:r>
            <w:r w:rsidRPr="008B0894">
              <w:rPr>
                <w:rFonts w:cs="Tahoma"/>
                <w:szCs w:val="16"/>
              </w:rPr>
              <w:t>,</w:t>
            </w:r>
          </w:p>
          <w:p w14:paraId="411D4E09" w14:textId="77777777" w:rsidR="00E27AD0" w:rsidRPr="008B0894" w:rsidRDefault="00E27AD0" w:rsidP="00D370D3">
            <w:pPr>
              <w:keepNext/>
              <w:keepLines/>
              <w:numPr>
                <w:ilvl w:val="0"/>
                <w:numId w:val="22"/>
              </w:numPr>
              <w:spacing w:before="60" w:after="60"/>
              <w:ind w:left="714" w:hanging="357"/>
              <w:rPr>
                <w:rFonts w:cs="Tahoma"/>
                <w:szCs w:val="16"/>
              </w:rPr>
            </w:pPr>
            <w:r w:rsidRPr="008B0894">
              <w:rPr>
                <w:rFonts w:cs="Tahoma"/>
                <w:szCs w:val="16"/>
              </w:rPr>
              <w:t>deklaracja zgodności,</w:t>
            </w:r>
          </w:p>
          <w:p w14:paraId="1C47751B" w14:textId="77777777" w:rsidR="00E27AD0" w:rsidRPr="008B0894" w:rsidRDefault="00E27AD0" w:rsidP="00D370D3">
            <w:pPr>
              <w:keepNext/>
              <w:keepLines/>
              <w:numPr>
                <w:ilvl w:val="0"/>
                <w:numId w:val="22"/>
              </w:numPr>
              <w:spacing w:before="60" w:after="60"/>
              <w:ind w:left="714" w:hanging="357"/>
              <w:rPr>
                <w:rFonts w:cs="Tahoma"/>
                <w:szCs w:val="16"/>
              </w:rPr>
            </w:pPr>
            <w:r w:rsidRPr="008B0894">
              <w:rPr>
                <w:rFonts w:cs="Tahoma"/>
                <w:szCs w:val="16"/>
              </w:rPr>
              <w:t>dokument potwierdzający znakowanie CE,</w:t>
            </w:r>
          </w:p>
          <w:p w14:paraId="7C644B5F" w14:textId="77777777" w:rsidR="00B32F6E" w:rsidRPr="008B0894" w:rsidRDefault="00E27AD0" w:rsidP="001672FE">
            <w:pPr>
              <w:pStyle w:val="Akapitzlist"/>
              <w:numPr>
                <w:ilvl w:val="0"/>
                <w:numId w:val="68"/>
              </w:numPr>
              <w:rPr>
                <w:rFonts w:eastAsia="Calibri"/>
                <w:lang w:eastAsia="en-US"/>
              </w:rPr>
            </w:pPr>
            <w:r w:rsidRPr="008B0894">
              <w:rPr>
                <w:rFonts w:cs="Tahoma"/>
                <w:szCs w:val="16"/>
              </w:rPr>
              <w:t>potwierdzenie zgodności z dyrektywą co najmniej 94/9/WE , która odnosi się do urządzeń i systemów ochronnych przeznaczonych do użytku w atmosferze potencjalnie wybuchowej.</w:t>
            </w:r>
          </w:p>
        </w:tc>
        <w:tc>
          <w:tcPr>
            <w:tcW w:w="1276" w:type="dxa"/>
          </w:tcPr>
          <w:p w14:paraId="2EAC6F0D" w14:textId="77777777" w:rsidR="00B32F6E" w:rsidRPr="008B0894" w:rsidRDefault="00B32F6E" w:rsidP="006024CA"/>
        </w:tc>
        <w:tc>
          <w:tcPr>
            <w:tcW w:w="4394" w:type="dxa"/>
          </w:tcPr>
          <w:p w14:paraId="282D2329" w14:textId="77777777" w:rsidR="00B32F6E" w:rsidRPr="008B0894" w:rsidRDefault="00F61297" w:rsidP="00E27AD0">
            <w:pPr>
              <w:rPr>
                <w:i/>
              </w:rPr>
            </w:pPr>
            <w:r w:rsidRPr="008B0894">
              <w:rPr>
                <w:i/>
              </w:rPr>
              <w:t>Podać informacje na temat:</w:t>
            </w:r>
          </w:p>
          <w:p w14:paraId="66AAA2C6" w14:textId="77777777" w:rsidR="00F61297" w:rsidRPr="008B0894" w:rsidRDefault="00F61297" w:rsidP="00E27AD0">
            <w:pPr>
              <w:rPr>
                <w:i/>
              </w:rPr>
            </w:pPr>
            <w:r w:rsidRPr="008B0894">
              <w:rPr>
                <w:i/>
              </w:rPr>
              <w:t>- znakowanie disolvera wg ATEX</w:t>
            </w:r>
          </w:p>
          <w:p w14:paraId="3B337FB0" w14:textId="77777777" w:rsidR="00F61297" w:rsidRPr="008B0894" w:rsidRDefault="00F61297" w:rsidP="00E27AD0">
            <w:pPr>
              <w:rPr>
                <w:i/>
              </w:rPr>
            </w:pPr>
            <w:r w:rsidRPr="008B0894">
              <w:rPr>
                <w:i/>
              </w:rPr>
              <w:t>- stopień ochrony obudowy</w:t>
            </w:r>
          </w:p>
          <w:p w14:paraId="41B66325" w14:textId="77777777" w:rsidR="00F61297" w:rsidRPr="008B0894" w:rsidRDefault="00F61297" w:rsidP="00E27AD0">
            <w:pPr>
              <w:rPr>
                <w:i/>
              </w:rPr>
            </w:pPr>
            <w:r w:rsidRPr="008B0894">
              <w:rPr>
                <w:i/>
              </w:rPr>
              <w:t>- stopień ochrony pulpitu</w:t>
            </w:r>
          </w:p>
          <w:p w14:paraId="0D0664FA" w14:textId="77777777" w:rsidR="00F61297" w:rsidRPr="008B0894" w:rsidRDefault="00F61297" w:rsidP="00E27AD0">
            <w:pPr>
              <w:rPr>
                <w:i/>
              </w:rPr>
            </w:pPr>
          </w:p>
          <w:p w14:paraId="495C78D3" w14:textId="77777777" w:rsidR="00F61297" w:rsidRPr="008B0894" w:rsidRDefault="00F61297" w:rsidP="00E27AD0">
            <w:r w:rsidRPr="008B0894">
              <w:rPr>
                <w:i/>
              </w:rPr>
              <w:t>Zakres dostarczanej dokumentacji:</w:t>
            </w:r>
          </w:p>
        </w:tc>
      </w:tr>
      <w:tr w:rsidR="00B32F6E" w:rsidRPr="008B0894" w14:paraId="333E7D11" w14:textId="77777777" w:rsidTr="00A21CE3">
        <w:tc>
          <w:tcPr>
            <w:tcW w:w="4536" w:type="dxa"/>
            <w:shd w:val="clear" w:color="auto" w:fill="auto"/>
          </w:tcPr>
          <w:p w14:paraId="7D51A086" w14:textId="77777777" w:rsidR="00B32F6E" w:rsidRPr="008B0894" w:rsidRDefault="00E27AD0" w:rsidP="00D370D3">
            <w:pPr>
              <w:pStyle w:val="Nagwek3"/>
              <w:numPr>
                <w:ilvl w:val="0"/>
                <w:numId w:val="60"/>
              </w:numPr>
              <w:ind w:left="357" w:hanging="357"/>
            </w:pPr>
            <w:r w:rsidRPr="008B0894">
              <w:t>Komponenty wchodzące w skład przedmiotu zamówienia:</w:t>
            </w:r>
          </w:p>
        </w:tc>
        <w:tc>
          <w:tcPr>
            <w:tcW w:w="1276" w:type="dxa"/>
          </w:tcPr>
          <w:p w14:paraId="3F883448" w14:textId="77777777" w:rsidR="00B32F6E" w:rsidRPr="008B0894" w:rsidRDefault="00B32F6E" w:rsidP="006024CA"/>
        </w:tc>
        <w:tc>
          <w:tcPr>
            <w:tcW w:w="4394" w:type="dxa"/>
          </w:tcPr>
          <w:p w14:paraId="674A94E2" w14:textId="77777777" w:rsidR="00B32F6E" w:rsidRPr="008B0894" w:rsidRDefault="00B32F6E" w:rsidP="00E27AD0"/>
        </w:tc>
      </w:tr>
      <w:tr w:rsidR="00B32F6E" w:rsidRPr="008B0894" w14:paraId="7956A3F2" w14:textId="77777777" w:rsidTr="00A21CE3">
        <w:tc>
          <w:tcPr>
            <w:tcW w:w="4536" w:type="dxa"/>
            <w:shd w:val="clear" w:color="auto" w:fill="auto"/>
          </w:tcPr>
          <w:p w14:paraId="7F50BC47" w14:textId="2FAFB05D" w:rsidR="00B32F6E" w:rsidRPr="008B0894" w:rsidRDefault="00E27AD0" w:rsidP="00A21CE3">
            <w:pPr>
              <w:pStyle w:val="Akapitzlist"/>
              <w:keepNext/>
              <w:keepLines/>
              <w:widowControl w:val="0"/>
              <w:numPr>
                <w:ilvl w:val="0"/>
                <w:numId w:val="61"/>
              </w:numPr>
              <w:suppressAutoHyphens/>
              <w:spacing w:before="120" w:after="120"/>
              <w:ind w:left="323" w:hanging="323"/>
            </w:pPr>
            <w:proofErr w:type="spellStart"/>
            <w:r w:rsidRPr="008B0894">
              <w:rPr>
                <w:rFonts w:cs="Tahoma"/>
                <w:b/>
                <w:szCs w:val="16"/>
                <w:u w:val="single"/>
              </w:rPr>
              <w:t>Disolver</w:t>
            </w:r>
            <w:proofErr w:type="spellEnd"/>
            <w:r w:rsidRPr="008B0894">
              <w:rPr>
                <w:rFonts w:cs="Tahoma"/>
                <w:b/>
                <w:szCs w:val="16"/>
                <w:u w:val="single"/>
              </w:rPr>
              <w:t xml:space="preserve"> laboratoryjny</w:t>
            </w:r>
            <w:r w:rsidRPr="008B0894">
              <w:rPr>
                <w:rFonts w:cs="Tahoma"/>
                <w:szCs w:val="16"/>
              </w:rPr>
              <w:t xml:space="preserve"> - wykonanie wg p.4.1, 4.2, 4.3, 4.4 Specyfikacji Technicznej </w:t>
            </w:r>
            <w:r w:rsidRPr="008B0894">
              <w:t xml:space="preserve">(p.3.2 </w:t>
            </w:r>
            <w:r w:rsidR="0009257C" w:rsidRPr="008B0894">
              <w:t>w</w:t>
            </w:r>
            <w:r w:rsidRPr="008B0894">
              <w:t xml:space="preserve"> ZO/2019/32)</w:t>
            </w:r>
          </w:p>
        </w:tc>
        <w:tc>
          <w:tcPr>
            <w:tcW w:w="1276" w:type="dxa"/>
          </w:tcPr>
          <w:p w14:paraId="5753FE75" w14:textId="77777777" w:rsidR="00B32F6E" w:rsidRPr="008B0894" w:rsidRDefault="00B32F6E" w:rsidP="006024CA"/>
        </w:tc>
        <w:tc>
          <w:tcPr>
            <w:tcW w:w="4394" w:type="dxa"/>
          </w:tcPr>
          <w:p w14:paraId="4C55A259" w14:textId="77777777" w:rsidR="007B2E08" w:rsidRPr="008B0894" w:rsidRDefault="007B2E08" w:rsidP="007B2E08">
            <w:pPr>
              <w:keepNext/>
              <w:keepLines/>
              <w:spacing w:before="60" w:after="60"/>
              <w:jc w:val="both"/>
              <w:rPr>
                <w:i/>
              </w:rPr>
            </w:pPr>
            <w:r w:rsidRPr="008B0894">
              <w:rPr>
                <w:i/>
              </w:rPr>
              <w:t>Podać informacje na temat budowa disolvera, pokrywa próżniowa i punkty podpięcia zamocowane na pokrywie.</w:t>
            </w:r>
          </w:p>
          <w:p w14:paraId="0C4213FD" w14:textId="77777777" w:rsidR="007B2E08" w:rsidRPr="008B0894" w:rsidRDefault="007B2E08" w:rsidP="007B2E08">
            <w:pPr>
              <w:keepNext/>
              <w:keepLines/>
              <w:spacing w:before="60" w:after="60"/>
              <w:jc w:val="both"/>
              <w:rPr>
                <w:i/>
              </w:rPr>
            </w:pPr>
          </w:p>
          <w:p w14:paraId="5E059AB7" w14:textId="77777777" w:rsidR="007B2E08" w:rsidRPr="008B0894" w:rsidRDefault="007B2E08" w:rsidP="007B2E08">
            <w:pPr>
              <w:keepNext/>
              <w:keepLines/>
              <w:spacing w:before="60" w:after="60"/>
              <w:rPr>
                <w:rFonts w:cs="Tahoma"/>
                <w:i/>
                <w:szCs w:val="16"/>
              </w:rPr>
            </w:pPr>
            <w:r w:rsidRPr="008B0894">
              <w:rPr>
                <w:rFonts w:cs="Tahoma"/>
                <w:i/>
                <w:szCs w:val="16"/>
              </w:rPr>
              <w:t>Wartości liczbowe dla parametrów:</w:t>
            </w:r>
          </w:p>
          <w:p w14:paraId="180D351A" w14:textId="77777777" w:rsidR="007B2E08" w:rsidRPr="008B0894" w:rsidRDefault="007B2E08" w:rsidP="001672FE">
            <w:pPr>
              <w:pStyle w:val="Akapitzlist"/>
              <w:keepNext/>
              <w:keepLines/>
              <w:numPr>
                <w:ilvl w:val="0"/>
                <w:numId w:val="54"/>
              </w:numPr>
              <w:spacing w:before="60" w:after="60"/>
              <w:ind w:left="357" w:hanging="357"/>
              <w:rPr>
                <w:rFonts w:cs="Tahoma"/>
                <w:i/>
                <w:szCs w:val="16"/>
              </w:rPr>
            </w:pPr>
            <w:r w:rsidRPr="008B0894">
              <w:rPr>
                <w:rFonts w:cs="Tahoma"/>
                <w:i/>
                <w:szCs w:val="16"/>
              </w:rPr>
              <w:t>okablowanie, dla zastosowania szafy sterowniczej co najmniej ……………</w:t>
            </w:r>
            <w:proofErr w:type="spellStart"/>
            <w:r w:rsidRPr="008B0894">
              <w:rPr>
                <w:rFonts w:cs="Tahoma"/>
                <w:i/>
                <w:szCs w:val="16"/>
              </w:rPr>
              <w:t>mb</w:t>
            </w:r>
            <w:proofErr w:type="spellEnd"/>
            <w:r w:rsidRPr="008B0894">
              <w:rPr>
                <w:rFonts w:cs="Tahoma"/>
                <w:i/>
                <w:szCs w:val="16"/>
              </w:rPr>
              <w:t xml:space="preserve"> w wykonaniu do strefy Ex i co najmniej ……………………</w:t>
            </w:r>
            <w:proofErr w:type="spellStart"/>
            <w:r w:rsidRPr="008B0894">
              <w:rPr>
                <w:rFonts w:cs="Tahoma"/>
                <w:i/>
                <w:szCs w:val="16"/>
              </w:rPr>
              <w:t>mb</w:t>
            </w:r>
            <w:proofErr w:type="spellEnd"/>
            <w:r w:rsidRPr="008B0894">
              <w:rPr>
                <w:rFonts w:cs="Tahoma"/>
                <w:i/>
                <w:szCs w:val="16"/>
              </w:rPr>
              <w:t xml:space="preserve"> w wykonaniu</w:t>
            </w:r>
            <w:r w:rsidR="001672FE" w:rsidRPr="008B0894">
              <w:rPr>
                <w:rFonts w:cs="Tahoma"/>
                <w:i/>
                <w:szCs w:val="16"/>
              </w:rPr>
              <w:t xml:space="preserve"> standard</w:t>
            </w:r>
          </w:p>
          <w:p w14:paraId="4DBAD905" w14:textId="77777777" w:rsidR="007B2E08" w:rsidRPr="008B0894" w:rsidRDefault="007B2E08" w:rsidP="001672FE">
            <w:pPr>
              <w:keepNext/>
              <w:keepLines/>
              <w:numPr>
                <w:ilvl w:val="0"/>
                <w:numId w:val="69"/>
              </w:numPr>
              <w:spacing w:before="60" w:after="60"/>
              <w:ind w:left="357" w:hanging="357"/>
              <w:rPr>
                <w:rFonts w:cs="Tahoma"/>
                <w:i/>
                <w:szCs w:val="16"/>
              </w:rPr>
            </w:pPr>
            <w:r w:rsidRPr="008B0894">
              <w:rPr>
                <w:rFonts w:cs="Tahoma"/>
                <w:i/>
                <w:szCs w:val="16"/>
              </w:rPr>
              <w:t>hałas maksymalny emitowany podczas normalnej pracy …………………</w:t>
            </w:r>
            <w:proofErr w:type="spellStart"/>
            <w:r w:rsidRPr="008B0894">
              <w:rPr>
                <w:rFonts w:cs="Tahoma"/>
                <w:i/>
                <w:szCs w:val="16"/>
              </w:rPr>
              <w:t>dB</w:t>
            </w:r>
            <w:proofErr w:type="spellEnd"/>
          </w:p>
          <w:p w14:paraId="142485F6" w14:textId="77777777" w:rsidR="007B2E08" w:rsidRPr="008B0894" w:rsidRDefault="007B2E08" w:rsidP="001672FE">
            <w:pPr>
              <w:keepNext/>
              <w:keepLines/>
              <w:numPr>
                <w:ilvl w:val="0"/>
                <w:numId w:val="69"/>
              </w:numPr>
              <w:spacing w:before="60" w:after="60"/>
              <w:ind w:left="357" w:hanging="357"/>
              <w:rPr>
                <w:rFonts w:cs="Tahoma"/>
                <w:i/>
                <w:szCs w:val="16"/>
              </w:rPr>
            </w:pPr>
            <w:r w:rsidRPr="008B0894">
              <w:rPr>
                <w:rFonts w:cs="Tahoma"/>
                <w:i/>
                <w:szCs w:val="16"/>
              </w:rPr>
              <w:t xml:space="preserve">silnik o mocy …………………….. kW </w:t>
            </w:r>
          </w:p>
          <w:p w14:paraId="5833EC7B" w14:textId="77777777" w:rsidR="007B2E08" w:rsidRPr="008B0894" w:rsidRDefault="007B2E08" w:rsidP="001672FE">
            <w:pPr>
              <w:keepNext/>
              <w:keepLines/>
              <w:numPr>
                <w:ilvl w:val="0"/>
                <w:numId w:val="70"/>
              </w:numPr>
              <w:spacing w:before="60" w:after="60"/>
              <w:ind w:left="357" w:hanging="357"/>
              <w:rPr>
                <w:rFonts w:cs="Tahoma"/>
                <w:i/>
                <w:szCs w:val="16"/>
              </w:rPr>
            </w:pPr>
            <w:r w:rsidRPr="008B0894">
              <w:rPr>
                <w:rFonts w:cs="Tahoma"/>
                <w:i/>
                <w:szCs w:val="16"/>
              </w:rPr>
              <w:t>uzyskiwane maksymalne prędkości obrotowe mieszania …………………………..</w:t>
            </w:r>
            <w:proofErr w:type="spellStart"/>
            <w:r w:rsidRPr="008B0894">
              <w:rPr>
                <w:rFonts w:cs="Tahoma"/>
                <w:i/>
                <w:szCs w:val="16"/>
              </w:rPr>
              <w:t>obr</w:t>
            </w:r>
            <w:proofErr w:type="spellEnd"/>
            <w:r w:rsidRPr="008B0894">
              <w:rPr>
                <w:rFonts w:cs="Tahoma"/>
                <w:i/>
                <w:szCs w:val="16"/>
              </w:rPr>
              <w:t xml:space="preserve">/min </w:t>
            </w:r>
          </w:p>
          <w:p w14:paraId="5B041AC6" w14:textId="77777777" w:rsidR="007B2E08" w:rsidRPr="008B0894" w:rsidRDefault="007B2E08" w:rsidP="001672FE">
            <w:pPr>
              <w:keepNext/>
              <w:keepLines/>
              <w:numPr>
                <w:ilvl w:val="0"/>
                <w:numId w:val="70"/>
              </w:numPr>
              <w:spacing w:before="60" w:after="60"/>
              <w:ind w:left="357" w:hanging="357"/>
              <w:rPr>
                <w:rFonts w:cs="Tahoma"/>
                <w:i/>
                <w:szCs w:val="16"/>
              </w:rPr>
            </w:pPr>
            <w:r w:rsidRPr="008B0894">
              <w:rPr>
                <w:rFonts w:cs="Tahoma"/>
                <w:i/>
                <w:szCs w:val="16"/>
              </w:rPr>
              <w:t xml:space="preserve">moment obrotowy maksymalny ………… </w:t>
            </w:r>
            <w:proofErr w:type="spellStart"/>
            <w:r w:rsidRPr="008B0894">
              <w:rPr>
                <w:rFonts w:cs="Tahoma"/>
                <w:i/>
                <w:szCs w:val="16"/>
              </w:rPr>
              <w:t>Nm</w:t>
            </w:r>
            <w:proofErr w:type="spellEnd"/>
            <w:r w:rsidRPr="008B0894">
              <w:rPr>
                <w:rFonts w:cs="Tahoma"/>
                <w:i/>
                <w:szCs w:val="16"/>
              </w:rPr>
              <w:t xml:space="preserve"> </w:t>
            </w:r>
          </w:p>
          <w:p w14:paraId="478413F1" w14:textId="77777777" w:rsidR="007B2E08" w:rsidRPr="008B0894" w:rsidRDefault="007B2E08" w:rsidP="001672FE">
            <w:pPr>
              <w:keepNext/>
              <w:keepLines/>
              <w:numPr>
                <w:ilvl w:val="0"/>
                <w:numId w:val="70"/>
              </w:numPr>
              <w:spacing w:before="60" w:after="60"/>
              <w:ind w:left="357" w:hanging="357"/>
              <w:rPr>
                <w:rFonts w:cs="Tahoma"/>
                <w:i/>
                <w:szCs w:val="16"/>
              </w:rPr>
            </w:pPr>
            <w:r w:rsidRPr="008B0894">
              <w:rPr>
                <w:rFonts w:cs="Tahoma"/>
                <w:i/>
                <w:szCs w:val="16"/>
              </w:rPr>
              <w:lastRenderedPageBreak/>
              <w:t xml:space="preserve">moment obrotowy uzyskiwany przy maksymalnych obrotach silnika …………. </w:t>
            </w:r>
            <w:proofErr w:type="spellStart"/>
            <w:r w:rsidRPr="008B0894">
              <w:rPr>
                <w:rFonts w:cs="Tahoma"/>
                <w:i/>
                <w:szCs w:val="16"/>
              </w:rPr>
              <w:t>Nm</w:t>
            </w:r>
            <w:proofErr w:type="spellEnd"/>
          </w:p>
          <w:p w14:paraId="30FDE19D" w14:textId="77777777" w:rsidR="007B2E08" w:rsidRPr="008B0894" w:rsidRDefault="007B2E08" w:rsidP="001672FE">
            <w:pPr>
              <w:keepNext/>
              <w:keepLines/>
              <w:numPr>
                <w:ilvl w:val="0"/>
                <w:numId w:val="70"/>
              </w:numPr>
              <w:spacing w:before="60" w:after="60"/>
              <w:ind w:left="357" w:hanging="357"/>
              <w:rPr>
                <w:rFonts w:cs="Tahoma"/>
                <w:i/>
                <w:szCs w:val="16"/>
              </w:rPr>
            </w:pPr>
            <w:r w:rsidRPr="008B0894">
              <w:rPr>
                <w:rFonts w:cs="Tahoma"/>
                <w:i/>
                <w:szCs w:val="16"/>
              </w:rPr>
              <w:t>prędkość obwodow</w:t>
            </w:r>
            <w:r w:rsidR="00993A88" w:rsidRPr="008B0894">
              <w:rPr>
                <w:rFonts w:cs="Tahoma"/>
                <w:i/>
                <w:szCs w:val="16"/>
              </w:rPr>
              <w:t>a</w:t>
            </w:r>
            <w:r w:rsidRPr="008B0894">
              <w:rPr>
                <w:rFonts w:cs="Tahoma"/>
                <w:i/>
                <w:szCs w:val="16"/>
              </w:rPr>
              <w:t xml:space="preserve"> przy ma</w:t>
            </w:r>
            <w:r w:rsidR="00993A88" w:rsidRPr="008B0894">
              <w:rPr>
                <w:rFonts w:cs="Tahoma"/>
                <w:i/>
                <w:szCs w:val="16"/>
              </w:rPr>
              <w:t xml:space="preserve">x. </w:t>
            </w:r>
            <w:r w:rsidRPr="008B0894">
              <w:rPr>
                <w:rFonts w:cs="Tahoma"/>
                <w:i/>
                <w:szCs w:val="16"/>
              </w:rPr>
              <w:t xml:space="preserve">prędkości obrotowej silnika </w:t>
            </w:r>
            <w:r w:rsidR="00993A88" w:rsidRPr="008B0894">
              <w:rPr>
                <w:rFonts w:cs="Tahoma"/>
                <w:i/>
                <w:szCs w:val="16"/>
              </w:rPr>
              <w:t>(</w:t>
            </w:r>
            <w:r w:rsidRPr="008B0894">
              <w:rPr>
                <w:rFonts w:cs="Tahoma"/>
                <w:i/>
                <w:szCs w:val="16"/>
              </w:rPr>
              <w:t>tarcz</w:t>
            </w:r>
            <w:r w:rsidR="00993A88" w:rsidRPr="008B0894">
              <w:rPr>
                <w:rFonts w:cs="Tahoma"/>
                <w:i/>
                <w:szCs w:val="16"/>
              </w:rPr>
              <w:t>a</w:t>
            </w:r>
            <w:r w:rsidRPr="008B0894">
              <w:rPr>
                <w:rFonts w:cs="Tahoma"/>
                <w:i/>
                <w:szCs w:val="16"/>
              </w:rPr>
              <w:t xml:space="preserve"> fi 70 mm</w:t>
            </w:r>
            <w:r w:rsidR="00993A88" w:rsidRPr="008B0894">
              <w:rPr>
                <w:rFonts w:cs="Tahoma"/>
                <w:i/>
                <w:szCs w:val="16"/>
              </w:rPr>
              <w:t>)</w:t>
            </w:r>
            <w:r w:rsidRPr="008B0894">
              <w:rPr>
                <w:rFonts w:cs="Tahoma"/>
                <w:i/>
                <w:szCs w:val="16"/>
              </w:rPr>
              <w:t xml:space="preserve"> </w:t>
            </w:r>
            <w:r w:rsidR="00993A88" w:rsidRPr="008B0894">
              <w:rPr>
                <w:rFonts w:cs="Tahoma"/>
                <w:i/>
                <w:szCs w:val="16"/>
              </w:rPr>
              <w:t>……..</w:t>
            </w:r>
            <w:r w:rsidRPr="008B0894">
              <w:rPr>
                <w:rFonts w:cs="Tahoma"/>
                <w:i/>
                <w:szCs w:val="16"/>
              </w:rPr>
              <w:t xml:space="preserve"> m/s</w:t>
            </w:r>
          </w:p>
          <w:p w14:paraId="16C50E71" w14:textId="77777777" w:rsidR="007B2E08" w:rsidRPr="008B0894" w:rsidRDefault="007B2E08" w:rsidP="001672FE">
            <w:pPr>
              <w:keepNext/>
              <w:keepLines/>
              <w:numPr>
                <w:ilvl w:val="0"/>
                <w:numId w:val="70"/>
              </w:numPr>
              <w:spacing w:before="60" w:after="60"/>
              <w:ind w:left="357" w:hanging="357"/>
              <w:rPr>
                <w:rFonts w:cs="Tahoma"/>
                <w:i/>
                <w:szCs w:val="16"/>
              </w:rPr>
            </w:pPr>
            <w:r w:rsidRPr="008B0894">
              <w:rPr>
                <w:rFonts w:cs="Tahoma"/>
                <w:i/>
                <w:szCs w:val="16"/>
              </w:rPr>
              <w:t xml:space="preserve">Masa disolvera gotowego do pracy </w:t>
            </w:r>
            <w:r w:rsidR="00993A88" w:rsidRPr="008B0894">
              <w:rPr>
                <w:rFonts w:cs="Tahoma"/>
                <w:i/>
                <w:szCs w:val="16"/>
              </w:rPr>
              <w:t>……….</w:t>
            </w:r>
            <w:r w:rsidRPr="008B0894">
              <w:rPr>
                <w:rFonts w:cs="Tahoma"/>
                <w:i/>
                <w:szCs w:val="16"/>
              </w:rPr>
              <w:t>kg,</w:t>
            </w:r>
          </w:p>
          <w:p w14:paraId="20C7C6B1" w14:textId="77777777" w:rsidR="00993A88" w:rsidRPr="008B0894" w:rsidRDefault="007B2E08" w:rsidP="001672FE">
            <w:pPr>
              <w:keepNext/>
              <w:keepLines/>
              <w:numPr>
                <w:ilvl w:val="0"/>
                <w:numId w:val="70"/>
              </w:numPr>
              <w:spacing w:before="60" w:after="60"/>
              <w:ind w:left="357" w:hanging="357"/>
              <w:rPr>
                <w:rFonts w:cs="Tahoma"/>
                <w:i/>
                <w:szCs w:val="16"/>
              </w:rPr>
            </w:pPr>
            <w:r w:rsidRPr="008B0894">
              <w:rPr>
                <w:rFonts w:cs="Tahoma"/>
                <w:i/>
                <w:szCs w:val="16"/>
              </w:rPr>
              <w:t>Wysokość maksymalna</w:t>
            </w:r>
            <w:r w:rsidR="00993A88" w:rsidRPr="008B0894">
              <w:rPr>
                <w:rFonts w:cs="Tahoma"/>
                <w:i/>
                <w:szCs w:val="16"/>
              </w:rPr>
              <w:t xml:space="preserve"> (pozycja uniesiona)</w:t>
            </w:r>
            <w:r w:rsidRPr="008B0894">
              <w:rPr>
                <w:rFonts w:cs="Tahoma"/>
                <w:i/>
                <w:szCs w:val="16"/>
              </w:rPr>
              <w:t xml:space="preserve">  </w:t>
            </w:r>
            <w:r w:rsidR="00993A88" w:rsidRPr="008B0894">
              <w:rPr>
                <w:rFonts w:cs="Tahoma"/>
                <w:i/>
                <w:szCs w:val="16"/>
              </w:rPr>
              <w:t>…………</w:t>
            </w:r>
            <w:r w:rsidR="001672FE" w:rsidRPr="008B0894">
              <w:rPr>
                <w:rFonts w:cs="Tahoma"/>
                <w:i/>
                <w:szCs w:val="16"/>
              </w:rPr>
              <w:t>……………….</w:t>
            </w:r>
            <w:r w:rsidR="00993A88" w:rsidRPr="008B0894">
              <w:rPr>
                <w:rFonts w:cs="Tahoma"/>
                <w:i/>
                <w:szCs w:val="16"/>
              </w:rPr>
              <w:t>.</w:t>
            </w:r>
            <w:r w:rsidRPr="008B0894">
              <w:rPr>
                <w:rFonts w:cs="Tahoma"/>
                <w:i/>
                <w:szCs w:val="16"/>
              </w:rPr>
              <w:t xml:space="preserve"> </w:t>
            </w:r>
            <w:r w:rsidR="001672FE" w:rsidRPr="008B0894">
              <w:rPr>
                <w:rFonts w:cs="Tahoma"/>
                <w:i/>
                <w:szCs w:val="16"/>
              </w:rPr>
              <w:t>m</w:t>
            </w:r>
            <w:r w:rsidRPr="008B0894">
              <w:rPr>
                <w:rFonts w:cs="Tahoma"/>
                <w:i/>
                <w:szCs w:val="16"/>
              </w:rPr>
              <w:t>m</w:t>
            </w:r>
            <w:r w:rsidR="001672FE" w:rsidRPr="008B0894">
              <w:rPr>
                <w:rFonts w:cs="Tahoma"/>
                <w:i/>
                <w:szCs w:val="16"/>
              </w:rPr>
              <w:t>,</w:t>
            </w:r>
            <w:r w:rsidRPr="008B0894">
              <w:rPr>
                <w:rFonts w:cs="Tahoma"/>
                <w:i/>
                <w:szCs w:val="16"/>
              </w:rPr>
              <w:t xml:space="preserve"> </w:t>
            </w:r>
          </w:p>
          <w:p w14:paraId="2B1E2C46" w14:textId="77777777" w:rsidR="007B2E08" w:rsidRPr="008B0894" w:rsidRDefault="007B2E08" w:rsidP="001672FE">
            <w:pPr>
              <w:keepNext/>
              <w:keepLines/>
              <w:numPr>
                <w:ilvl w:val="0"/>
                <w:numId w:val="70"/>
              </w:numPr>
              <w:spacing w:before="60" w:after="60"/>
              <w:ind w:left="357" w:hanging="357"/>
              <w:rPr>
                <w:rFonts w:cs="Tahoma"/>
                <w:i/>
                <w:szCs w:val="16"/>
              </w:rPr>
            </w:pPr>
            <w:r w:rsidRPr="008B0894">
              <w:rPr>
                <w:rFonts w:cs="Tahoma"/>
                <w:i/>
                <w:szCs w:val="16"/>
              </w:rPr>
              <w:t xml:space="preserve">Szerokość urządzenia z pulpitem sterowniczym </w:t>
            </w:r>
            <w:r w:rsidR="00993A88" w:rsidRPr="008B0894">
              <w:rPr>
                <w:rFonts w:cs="Tahoma"/>
                <w:i/>
                <w:szCs w:val="16"/>
              </w:rPr>
              <w:t>………………</w:t>
            </w:r>
            <w:r w:rsidR="001672FE" w:rsidRPr="008B0894">
              <w:rPr>
                <w:rFonts w:cs="Tahoma"/>
                <w:i/>
                <w:szCs w:val="16"/>
              </w:rPr>
              <w:t>…………..</w:t>
            </w:r>
            <w:r w:rsidRPr="008B0894">
              <w:rPr>
                <w:rFonts w:cs="Tahoma"/>
                <w:i/>
                <w:szCs w:val="16"/>
              </w:rPr>
              <w:t xml:space="preserve"> mm, </w:t>
            </w:r>
          </w:p>
          <w:p w14:paraId="3F954735" w14:textId="77777777" w:rsidR="007B2E08" w:rsidRPr="008B0894" w:rsidRDefault="007B2E08" w:rsidP="001672FE">
            <w:pPr>
              <w:keepNext/>
              <w:keepLines/>
              <w:numPr>
                <w:ilvl w:val="0"/>
                <w:numId w:val="32"/>
              </w:numPr>
              <w:spacing w:before="60" w:after="60"/>
              <w:ind w:left="357" w:hanging="357"/>
              <w:rPr>
                <w:rFonts w:cs="Tahoma"/>
                <w:i/>
                <w:szCs w:val="16"/>
              </w:rPr>
            </w:pPr>
            <w:r w:rsidRPr="008B0894">
              <w:rPr>
                <w:rFonts w:cs="Tahoma"/>
                <w:i/>
                <w:szCs w:val="16"/>
              </w:rPr>
              <w:t xml:space="preserve">Głębokość </w:t>
            </w:r>
            <w:r w:rsidR="001672FE" w:rsidRPr="008B0894">
              <w:rPr>
                <w:rFonts w:cs="Tahoma"/>
                <w:i/>
                <w:szCs w:val="16"/>
              </w:rPr>
              <w:t>……….</w:t>
            </w:r>
            <w:r w:rsidR="00993A88" w:rsidRPr="008B0894">
              <w:rPr>
                <w:rFonts w:cs="Tahoma"/>
                <w:i/>
                <w:szCs w:val="16"/>
              </w:rPr>
              <w:t>….</w:t>
            </w:r>
            <w:r w:rsidRPr="008B0894">
              <w:rPr>
                <w:rFonts w:cs="Tahoma"/>
                <w:i/>
                <w:szCs w:val="16"/>
              </w:rPr>
              <w:t xml:space="preserve"> mm </w:t>
            </w:r>
          </w:p>
          <w:p w14:paraId="5CD9848F" w14:textId="77777777" w:rsidR="007B2E08" w:rsidRPr="008B0894" w:rsidRDefault="007B2E08" w:rsidP="001672FE">
            <w:pPr>
              <w:keepNext/>
              <w:keepLines/>
              <w:spacing w:before="60" w:after="60"/>
              <w:ind w:left="357" w:hanging="357"/>
              <w:jc w:val="both"/>
              <w:rPr>
                <w:i/>
                <w:sz w:val="6"/>
                <w:szCs w:val="6"/>
              </w:rPr>
            </w:pPr>
          </w:p>
          <w:p w14:paraId="1FBF46A8" w14:textId="77777777" w:rsidR="007B2E08" w:rsidRPr="008B0894" w:rsidRDefault="00993A88" w:rsidP="007B2E08">
            <w:pPr>
              <w:keepNext/>
              <w:keepLines/>
              <w:spacing w:before="60" w:after="60"/>
              <w:jc w:val="both"/>
              <w:rPr>
                <w:i/>
              </w:rPr>
            </w:pPr>
            <w:r w:rsidRPr="008B0894">
              <w:rPr>
                <w:i/>
              </w:rPr>
              <w:t>Funkcjonalność i sterowanie.</w:t>
            </w:r>
          </w:p>
          <w:p w14:paraId="0806534E" w14:textId="77777777" w:rsidR="00993A88" w:rsidRPr="008B0894" w:rsidRDefault="00993A88" w:rsidP="007B2E08">
            <w:pPr>
              <w:keepNext/>
              <w:keepLines/>
              <w:spacing w:before="60" w:after="60"/>
              <w:jc w:val="both"/>
              <w:rPr>
                <w:i/>
              </w:rPr>
            </w:pPr>
            <w:r w:rsidRPr="008B0894">
              <w:rPr>
                <w:rFonts w:cs="Tahoma"/>
                <w:i/>
                <w:szCs w:val="16"/>
              </w:rPr>
              <w:t>Pulpit zapewnia sterowanie funkcjami przy pomocy przycisków lub  potencjometrów:………………….</w:t>
            </w:r>
          </w:p>
          <w:p w14:paraId="4C10F523" w14:textId="77777777" w:rsidR="007B2E08" w:rsidRPr="008B0894" w:rsidRDefault="00993A88" w:rsidP="007B2E08">
            <w:pPr>
              <w:keepNext/>
              <w:keepLines/>
              <w:spacing w:before="60" w:after="60"/>
              <w:jc w:val="both"/>
              <w:rPr>
                <w:i/>
              </w:rPr>
            </w:pPr>
            <w:r w:rsidRPr="008B0894">
              <w:rPr>
                <w:i/>
              </w:rPr>
              <w:t>Szafa sterownicza zapewnia funkcjonalność:…………………</w:t>
            </w:r>
          </w:p>
          <w:p w14:paraId="75B69A9E" w14:textId="03AAD744" w:rsidR="004718D7" w:rsidRPr="008B0894" w:rsidRDefault="004718D7" w:rsidP="007B2E08">
            <w:pPr>
              <w:keepNext/>
              <w:keepLines/>
              <w:spacing w:before="60" w:after="60"/>
              <w:jc w:val="both"/>
              <w:rPr>
                <w:i/>
                <w:sz w:val="10"/>
                <w:szCs w:val="10"/>
              </w:rPr>
            </w:pPr>
          </w:p>
        </w:tc>
      </w:tr>
      <w:tr w:rsidR="00993A88" w:rsidRPr="008B0894" w14:paraId="2C8716EC" w14:textId="77777777" w:rsidTr="00A21CE3">
        <w:tc>
          <w:tcPr>
            <w:tcW w:w="4536" w:type="dxa"/>
            <w:shd w:val="clear" w:color="auto" w:fill="auto"/>
          </w:tcPr>
          <w:p w14:paraId="0BDC6132" w14:textId="2A8E9631" w:rsidR="00993A88" w:rsidRPr="008B0894" w:rsidRDefault="00D63B03" w:rsidP="00A21CE3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spacing w:before="60" w:after="60"/>
              <w:ind w:left="323" w:hanging="323"/>
              <w:contextualSpacing w:val="0"/>
              <w:rPr>
                <w:rFonts w:eastAsia="Times New Roman" w:cs="Tahoma"/>
                <w:b/>
                <w:szCs w:val="16"/>
                <w:u w:val="single"/>
                <w:lang w:eastAsia="en-US"/>
              </w:rPr>
            </w:pPr>
            <w:r w:rsidRPr="008B0894">
              <w:rPr>
                <w:rFonts w:cs="Tahoma"/>
                <w:b/>
                <w:szCs w:val="16"/>
              </w:rPr>
              <w:lastRenderedPageBreak/>
              <w:t>Zestaw mieszadeł (tarcz mieszających)</w:t>
            </w:r>
            <w:r w:rsidRPr="008B0894">
              <w:rPr>
                <w:rFonts w:cs="Tahoma"/>
                <w:b/>
                <w:color w:val="7030A0"/>
                <w:szCs w:val="16"/>
              </w:rPr>
              <w:t xml:space="preserve"> </w:t>
            </w:r>
            <w:r w:rsidRPr="008B0894">
              <w:rPr>
                <w:rFonts w:eastAsia="Times New Roman" w:cs="Tahoma"/>
                <w:b/>
                <w:szCs w:val="16"/>
                <w:lang w:eastAsia="en-US"/>
              </w:rPr>
              <w:t xml:space="preserve"> </w:t>
            </w:r>
            <w:r w:rsidRPr="008B0894">
              <w:rPr>
                <w:rFonts w:cs="Tahoma"/>
                <w:szCs w:val="16"/>
              </w:rPr>
              <w:t xml:space="preserve">- wykonanie wg p. 5.1 Specyfikacji technicznej </w:t>
            </w:r>
            <w:r w:rsidRPr="008B0894">
              <w:rPr>
                <w:rFonts w:eastAsia="Times New Roman" w:cs="Tahoma"/>
                <w:szCs w:val="16"/>
                <w:lang w:eastAsia="en-US"/>
              </w:rPr>
              <w:t xml:space="preserve">(p.3.2 </w:t>
            </w:r>
            <w:r w:rsidR="0009257C" w:rsidRPr="008B0894">
              <w:rPr>
                <w:rFonts w:eastAsia="Times New Roman" w:cs="Tahoma"/>
                <w:szCs w:val="16"/>
                <w:lang w:eastAsia="en-US"/>
              </w:rPr>
              <w:t>w</w:t>
            </w:r>
            <w:r w:rsidRPr="008B0894">
              <w:rPr>
                <w:rFonts w:eastAsia="Times New Roman" w:cs="Tahoma"/>
                <w:szCs w:val="16"/>
                <w:lang w:eastAsia="en-US"/>
              </w:rPr>
              <w:t xml:space="preserve"> ZO/2019/32)</w:t>
            </w:r>
            <w:r w:rsidR="00993A88" w:rsidRPr="008B0894">
              <w:rPr>
                <w:rFonts w:eastAsia="Times New Roman" w:cs="Tahoma"/>
                <w:b/>
                <w:szCs w:val="16"/>
                <w:lang w:eastAsia="en-US"/>
              </w:rPr>
              <w:t>:</w:t>
            </w:r>
          </w:p>
        </w:tc>
        <w:tc>
          <w:tcPr>
            <w:tcW w:w="1276" w:type="dxa"/>
            <w:vMerge w:val="restart"/>
          </w:tcPr>
          <w:p w14:paraId="20896C65" w14:textId="77777777" w:rsidR="00993A88" w:rsidRPr="008B0894" w:rsidRDefault="00993A88" w:rsidP="006024CA">
            <w:pPr>
              <w:rPr>
                <w:rFonts w:eastAsia="Times New Roman" w:cs="Tahoma"/>
                <w:szCs w:val="16"/>
                <w:lang w:eastAsia="en-US"/>
              </w:rPr>
            </w:pPr>
          </w:p>
        </w:tc>
        <w:tc>
          <w:tcPr>
            <w:tcW w:w="4394" w:type="dxa"/>
            <w:vMerge w:val="restart"/>
          </w:tcPr>
          <w:p w14:paraId="4CFFC91D" w14:textId="77777777" w:rsidR="002F419B" w:rsidRPr="008B0894" w:rsidRDefault="002F419B" w:rsidP="00D63B03">
            <w:pPr>
              <w:rPr>
                <w:rFonts w:eastAsia="Times New Roman" w:cs="Tahoma"/>
                <w:i/>
                <w:szCs w:val="16"/>
                <w:lang w:eastAsia="en-US"/>
              </w:rPr>
            </w:pPr>
          </w:p>
          <w:p w14:paraId="53101F21" w14:textId="0D13D5DA" w:rsidR="00993A88" w:rsidRPr="008B0894" w:rsidRDefault="00D63B03" w:rsidP="00D63B03">
            <w:pPr>
              <w:rPr>
                <w:rFonts w:eastAsia="Times New Roman" w:cs="Tahoma"/>
                <w:i/>
                <w:szCs w:val="16"/>
                <w:lang w:eastAsia="en-US"/>
              </w:rPr>
            </w:pPr>
            <w:r w:rsidRPr="008B0894">
              <w:rPr>
                <w:rFonts w:eastAsia="Times New Roman" w:cs="Tahoma"/>
                <w:i/>
                <w:szCs w:val="16"/>
                <w:lang w:eastAsia="en-US"/>
              </w:rPr>
              <w:t>Potwierdzić asortyment mieszadeł i wykonanie</w:t>
            </w:r>
          </w:p>
        </w:tc>
      </w:tr>
      <w:tr w:rsidR="00A21CE3" w:rsidRPr="008B0894" w14:paraId="41E991A1" w14:textId="77777777" w:rsidTr="00CA1FA7">
        <w:trPr>
          <w:trHeight w:val="4593"/>
        </w:trPr>
        <w:tc>
          <w:tcPr>
            <w:tcW w:w="4536" w:type="dxa"/>
            <w:shd w:val="clear" w:color="auto" w:fill="auto"/>
          </w:tcPr>
          <w:p w14:paraId="50ECA879" w14:textId="77777777" w:rsidR="00A21CE3" w:rsidRPr="008B0894" w:rsidRDefault="00A21CE3" w:rsidP="00A21CE3">
            <w:pPr>
              <w:pStyle w:val="Akapitzlist"/>
              <w:keepNext/>
              <w:keepLines/>
              <w:numPr>
                <w:ilvl w:val="0"/>
                <w:numId w:val="72"/>
              </w:numPr>
              <w:suppressAutoHyphens/>
              <w:spacing w:before="60" w:after="60"/>
              <w:ind w:left="464" w:hanging="141"/>
              <w:rPr>
                <w:rFonts w:eastAsia="Times New Roman" w:cs="Tahoma"/>
                <w:szCs w:val="16"/>
                <w:lang w:eastAsia="en-US"/>
              </w:rPr>
            </w:pPr>
            <w:r w:rsidRPr="008B0894">
              <w:rPr>
                <w:rFonts w:eastAsia="Times New Roman" w:cs="Tahoma"/>
                <w:szCs w:val="16"/>
                <w:lang w:eastAsia="en-US"/>
              </w:rPr>
              <w:t xml:space="preserve">Mieszadła tarczowe dyspergujące o średnicy fi w mm: </w:t>
            </w:r>
          </w:p>
          <w:p w14:paraId="2208115C" w14:textId="77777777" w:rsidR="00A21CE3" w:rsidRPr="008B0894" w:rsidRDefault="00A21CE3" w:rsidP="00A21CE3">
            <w:pPr>
              <w:keepNext/>
              <w:keepLines/>
              <w:numPr>
                <w:ilvl w:val="2"/>
                <w:numId w:val="38"/>
              </w:numPr>
              <w:spacing w:before="60" w:after="60"/>
              <w:ind w:left="748" w:hanging="284"/>
              <w:textboxTightWrap w:val="allLines"/>
              <w:rPr>
                <w:rFonts w:eastAsia="Times New Roman" w:cs="Tahoma"/>
                <w:szCs w:val="16"/>
                <w:lang w:eastAsia="en-US"/>
              </w:rPr>
            </w:pPr>
            <w:r w:rsidRPr="008B0894">
              <w:rPr>
                <w:rFonts w:eastAsia="Times New Roman" w:cs="Tahoma"/>
                <w:bCs/>
                <w:kern w:val="36"/>
                <w:szCs w:val="16"/>
              </w:rPr>
              <w:t>30 x 2szt.</w:t>
            </w:r>
          </w:p>
          <w:p w14:paraId="2A8EC360" w14:textId="77777777" w:rsidR="00A21CE3" w:rsidRPr="008B0894" w:rsidRDefault="00A21CE3" w:rsidP="00A21CE3">
            <w:pPr>
              <w:keepNext/>
              <w:keepLines/>
              <w:numPr>
                <w:ilvl w:val="2"/>
                <w:numId w:val="39"/>
              </w:numPr>
              <w:spacing w:before="60" w:after="60"/>
              <w:ind w:left="748" w:hanging="284"/>
              <w:textboxTightWrap w:val="allLines"/>
              <w:rPr>
                <w:rFonts w:eastAsia="Times New Roman" w:cs="Tahoma"/>
                <w:szCs w:val="16"/>
                <w:lang w:eastAsia="en-US"/>
              </w:rPr>
            </w:pPr>
            <w:r w:rsidRPr="008B0894">
              <w:rPr>
                <w:rFonts w:eastAsia="Times New Roman" w:cs="Tahoma"/>
                <w:bCs/>
                <w:kern w:val="36"/>
                <w:szCs w:val="16"/>
              </w:rPr>
              <w:t>40 x 2szt.</w:t>
            </w:r>
          </w:p>
          <w:p w14:paraId="41EA0242" w14:textId="77777777" w:rsidR="00A21CE3" w:rsidRPr="008B0894" w:rsidRDefault="00A21CE3" w:rsidP="00A21CE3">
            <w:pPr>
              <w:keepNext/>
              <w:keepLines/>
              <w:numPr>
                <w:ilvl w:val="2"/>
                <w:numId w:val="40"/>
              </w:numPr>
              <w:spacing w:before="60" w:after="60"/>
              <w:ind w:left="748" w:hanging="284"/>
              <w:textboxTightWrap w:val="allLines"/>
              <w:outlineLvl w:val="1"/>
              <w:rPr>
                <w:rFonts w:eastAsia="Times New Roman" w:cs="Tahoma"/>
                <w:szCs w:val="16"/>
                <w:lang w:eastAsia="en-US"/>
              </w:rPr>
            </w:pPr>
            <w:r w:rsidRPr="008B0894">
              <w:rPr>
                <w:rFonts w:eastAsia="Times New Roman" w:cs="Tahoma"/>
                <w:bCs/>
                <w:kern w:val="36"/>
                <w:szCs w:val="16"/>
              </w:rPr>
              <w:t>50 x 2szt.</w:t>
            </w:r>
          </w:p>
          <w:p w14:paraId="49656349" w14:textId="77777777" w:rsidR="00A21CE3" w:rsidRPr="008B0894" w:rsidRDefault="00A21CE3" w:rsidP="00A21CE3">
            <w:pPr>
              <w:keepNext/>
              <w:keepLines/>
              <w:numPr>
                <w:ilvl w:val="2"/>
                <w:numId w:val="41"/>
              </w:numPr>
              <w:spacing w:before="60" w:after="60"/>
              <w:ind w:left="748" w:hanging="284"/>
              <w:textboxTightWrap w:val="allLines"/>
              <w:outlineLvl w:val="1"/>
              <w:rPr>
                <w:rFonts w:eastAsia="Times New Roman" w:cs="Tahoma"/>
                <w:szCs w:val="16"/>
                <w:lang w:eastAsia="en-US"/>
              </w:rPr>
            </w:pPr>
            <w:r w:rsidRPr="008B0894">
              <w:rPr>
                <w:rFonts w:eastAsia="Times New Roman" w:cs="Tahoma"/>
                <w:bCs/>
                <w:kern w:val="36"/>
                <w:szCs w:val="16"/>
              </w:rPr>
              <w:t>70 x 2szt.</w:t>
            </w:r>
          </w:p>
          <w:p w14:paraId="519EC208" w14:textId="77777777" w:rsidR="00A21CE3" w:rsidRPr="008B0894" w:rsidRDefault="00A21CE3" w:rsidP="00A21CE3">
            <w:pPr>
              <w:keepNext/>
              <w:keepLines/>
              <w:numPr>
                <w:ilvl w:val="0"/>
                <w:numId w:val="42"/>
              </w:numPr>
              <w:spacing w:before="60" w:after="60"/>
              <w:ind w:left="748" w:hanging="284"/>
              <w:textboxTightWrap w:val="allLines"/>
              <w:rPr>
                <w:rFonts w:eastAsia="Calibri" w:cs="Tahoma"/>
                <w:szCs w:val="16"/>
                <w:lang w:eastAsia="en-US"/>
              </w:rPr>
            </w:pPr>
            <w:r w:rsidRPr="008B0894">
              <w:rPr>
                <w:rFonts w:eastAsia="Times New Roman" w:cs="Tahoma"/>
                <w:bCs/>
                <w:kern w:val="36"/>
                <w:szCs w:val="16"/>
              </w:rPr>
              <w:t>90 x 2szt.</w:t>
            </w:r>
          </w:p>
          <w:p w14:paraId="528696EE" w14:textId="77777777" w:rsidR="00A21CE3" w:rsidRPr="008B0894" w:rsidRDefault="00A21CE3" w:rsidP="00A21CE3">
            <w:pPr>
              <w:keepNext/>
              <w:keepLines/>
              <w:numPr>
                <w:ilvl w:val="0"/>
                <w:numId w:val="42"/>
              </w:numPr>
              <w:spacing w:before="60" w:after="60"/>
              <w:ind w:left="748" w:hanging="284"/>
              <w:textboxTightWrap w:val="allLines"/>
              <w:rPr>
                <w:rFonts w:eastAsia="Times New Roman" w:cs="Tahoma"/>
                <w:bCs/>
                <w:kern w:val="36"/>
                <w:szCs w:val="16"/>
              </w:rPr>
            </w:pPr>
            <w:r w:rsidRPr="008B0894">
              <w:rPr>
                <w:rFonts w:eastAsia="Times New Roman" w:cs="Tahoma"/>
                <w:bCs/>
                <w:kern w:val="36"/>
                <w:szCs w:val="16"/>
              </w:rPr>
              <w:t>110 x 2szt.</w:t>
            </w:r>
          </w:p>
          <w:p w14:paraId="10590321" w14:textId="77777777" w:rsidR="00A21CE3" w:rsidRPr="008B0894" w:rsidRDefault="00A21CE3" w:rsidP="00A21CE3">
            <w:pPr>
              <w:keepNext/>
              <w:keepLines/>
              <w:numPr>
                <w:ilvl w:val="0"/>
                <w:numId w:val="42"/>
              </w:numPr>
              <w:spacing w:before="60" w:after="60"/>
              <w:ind w:left="748" w:hanging="284"/>
              <w:textboxTightWrap w:val="allLines"/>
              <w:rPr>
                <w:rFonts w:eastAsia="Times New Roman" w:cs="Tahoma"/>
                <w:bCs/>
                <w:kern w:val="36"/>
                <w:szCs w:val="16"/>
              </w:rPr>
            </w:pPr>
            <w:r w:rsidRPr="008B0894">
              <w:rPr>
                <w:rFonts w:eastAsia="Times New Roman" w:cs="Tahoma"/>
                <w:bCs/>
                <w:kern w:val="36"/>
                <w:szCs w:val="16"/>
              </w:rPr>
              <w:t>120 x 2szt.</w:t>
            </w:r>
          </w:p>
          <w:p w14:paraId="41D9B439" w14:textId="77777777" w:rsidR="00A21CE3" w:rsidRPr="008B0894" w:rsidRDefault="00A21CE3" w:rsidP="00A21CE3">
            <w:pPr>
              <w:pStyle w:val="Akapitzlist"/>
              <w:keepNext/>
              <w:keepLines/>
              <w:widowControl w:val="0"/>
              <w:numPr>
                <w:ilvl w:val="0"/>
                <w:numId w:val="72"/>
              </w:numPr>
              <w:suppressAutoHyphens/>
              <w:spacing w:before="60" w:after="60"/>
              <w:ind w:left="464" w:hanging="141"/>
              <w:outlineLvl w:val="0"/>
              <w:rPr>
                <w:rFonts w:eastAsia="Times New Roman" w:cs="Tahoma"/>
                <w:bCs/>
                <w:spacing w:val="-2"/>
                <w:kern w:val="36"/>
                <w:szCs w:val="16"/>
                <w:lang w:eastAsia="en-US"/>
              </w:rPr>
            </w:pPr>
            <w:r w:rsidRPr="008B0894">
              <w:rPr>
                <w:rFonts w:eastAsia="Times New Roman" w:cs="Tahoma"/>
                <w:bCs/>
                <w:spacing w:val="-2"/>
                <w:kern w:val="36"/>
                <w:szCs w:val="16"/>
                <w:lang w:eastAsia="en-US"/>
              </w:rPr>
              <w:t>Mieszadła mieszające typ motylowe o średnicy fi w mm</w:t>
            </w:r>
          </w:p>
          <w:p w14:paraId="57E3C121" w14:textId="77777777" w:rsidR="00A21CE3" w:rsidRPr="008B0894" w:rsidRDefault="00A21CE3" w:rsidP="00CA1FA7">
            <w:pPr>
              <w:keepNext/>
              <w:keepLines/>
              <w:numPr>
                <w:ilvl w:val="0"/>
                <w:numId w:val="42"/>
              </w:numPr>
              <w:spacing w:before="60" w:after="60"/>
              <w:ind w:hanging="256"/>
              <w:textboxTightWrap w:val="allLines"/>
              <w:rPr>
                <w:rFonts w:eastAsia="Times New Roman" w:cs="Tahoma"/>
                <w:bCs/>
                <w:kern w:val="36"/>
                <w:szCs w:val="16"/>
              </w:rPr>
            </w:pPr>
            <w:r w:rsidRPr="008B0894">
              <w:rPr>
                <w:rFonts w:eastAsia="Times New Roman" w:cs="Tahoma"/>
                <w:bCs/>
                <w:kern w:val="36"/>
                <w:szCs w:val="16"/>
              </w:rPr>
              <w:t>80 x 2szt.</w:t>
            </w:r>
          </w:p>
          <w:p w14:paraId="5774E155" w14:textId="77777777" w:rsidR="00A21CE3" w:rsidRPr="008B0894" w:rsidRDefault="00A21CE3" w:rsidP="00CA1FA7">
            <w:pPr>
              <w:keepNext/>
              <w:keepLines/>
              <w:numPr>
                <w:ilvl w:val="0"/>
                <w:numId w:val="42"/>
              </w:numPr>
              <w:spacing w:before="60" w:after="60"/>
              <w:ind w:hanging="256"/>
              <w:textboxTightWrap w:val="allLines"/>
              <w:rPr>
                <w:rFonts w:eastAsia="Times New Roman" w:cs="Tahoma"/>
                <w:bCs/>
                <w:kern w:val="36"/>
                <w:szCs w:val="16"/>
              </w:rPr>
            </w:pPr>
            <w:r w:rsidRPr="008B0894">
              <w:rPr>
                <w:rFonts w:eastAsia="Times New Roman" w:cs="Tahoma"/>
                <w:bCs/>
                <w:kern w:val="36"/>
                <w:szCs w:val="16"/>
              </w:rPr>
              <w:t>120 x 2szt.</w:t>
            </w:r>
          </w:p>
          <w:p w14:paraId="39F56B9F" w14:textId="26185A87" w:rsidR="00A21CE3" w:rsidRPr="00024761" w:rsidRDefault="00A21CE3" w:rsidP="00A21CE3">
            <w:pPr>
              <w:pStyle w:val="Akapitzlist"/>
              <w:keepNext/>
              <w:keepLines/>
              <w:numPr>
                <w:ilvl w:val="0"/>
                <w:numId w:val="72"/>
              </w:numPr>
              <w:spacing w:before="60" w:after="120"/>
              <w:ind w:left="464" w:hanging="141"/>
              <w:rPr>
                <w:rFonts w:eastAsia="Times New Roman" w:cs="Tahoma"/>
                <w:bCs/>
                <w:kern w:val="36"/>
                <w:szCs w:val="16"/>
              </w:rPr>
            </w:pPr>
            <w:r w:rsidRPr="008B0894">
              <w:rPr>
                <w:rFonts w:eastAsia="Times New Roman" w:cs="Tahoma"/>
                <w:bCs/>
                <w:kern w:val="36"/>
                <w:szCs w:val="16"/>
              </w:rPr>
              <w:t>Tarcz</w:t>
            </w:r>
            <w:r w:rsidR="00CA1FA7" w:rsidRPr="008B0894">
              <w:rPr>
                <w:rFonts w:eastAsia="Times New Roman" w:cs="Tahoma"/>
                <w:bCs/>
                <w:kern w:val="36"/>
                <w:szCs w:val="16"/>
              </w:rPr>
              <w:t>e</w:t>
            </w:r>
            <w:r w:rsidRPr="008B0894">
              <w:rPr>
                <w:rFonts w:eastAsia="Times New Roman" w:cs="Tahoma"/>
                <w:bCs/>
                <w:kern w:val="36"/>
                <w:szCs w:val="16"/>
              </w:rPr>
              <w:t xml:space="preserve"> </w:t>
            </w:r>
            <w:proofErr w:type="spellStart"/>
            <w:r w:rsidRPr="00024761">
              <w:rPr>
                <w:rFonts w:eastAsia="Times New Roman" w:cs="Tahoma"/>
                <w:bCs/>
                <w:kern w:val="36"/>
                <w:szCs w:val="16"/>
              </w:rPr>
              <w:t>turbinowo-dyspergując</w:t>
            </w:r>
            <w:r w:rsidR="00C64CDF" w:rsidRPr="00024761">
              <w:rPr>
                <w:rFonts w:eastAsia="Times New Roman" w:cs="Tahoma"/>
                <w:bCs/>
                <w:kern w:val="36"/>
                <w:szCs w:val="16"/>
              </w:rPr>
              <w:t>e</w:t>
            </w:r>
            <w:proofErr w:type="spellEnd"/>
            <w:r w:rsidRPr="00024761">
              <w:rPr>
                <w:rFonts w:eastAsia="Times New Roman" w:cs="Tahoma"/>
                <w:bCs/>
                <w:kern w:val="36"/>
                <w:szCs w:val="16"/>
              </w:rPr>
              <w:t xml:space="preserve"> o działaniu pompująco-dyspergującym o średnicy fi w mm</w:t>
            </w:r>
          </w:p>
          <w:p w14:paraId="172E8243" w14:textId="77777777" w:rsidR="00A21CE3" w:rsidRPr="00024761" w:rsidRDefault="00A21CE3" w:rsidP="00CA1FA7">
            <w:pPr>
              <w:keepNext/>
              <w:keepLines/>
              <w:numPr>
                <w:ilvl w:val="0"/>
                <w:numId w:val="42"/>
              </w:numPr>
              <w:spacing w:before="60" w:after="60"/>
              <w:ind w:hanging="256"/>
              <w:textboxTightWrap w:val="allLines"/>
              <w:rPr>
                <w:rFonts w:eastAsia="Times New Roman" w:cs="Tahoma"/>
                <w:bCs/>
                <w:kern w:val="36"/>
                <w:szCs w:val="16"/>
              </w:rPr>
            </w:pPr>
            <w:r w:rsidRPr="00024761">
              <w:rPr>
                <w:rFonts w:eastAsia="Times New Roman" w:cs="Tahoma"/>
                <w:bCs/>
                <w:kern w:val="36"/>
                <w:szCs w:val="16"/>
              </w:rPr>
              <w:t>70 x 2szt.</w:t>
            </w:r>
          </w:p>
          <w:p w14:paraId="6E481376" w14:textId="77777777" w:rsidR="00A21CE3" w:rsidRPr="00024761" w:rsidRDefault="00A21CE3" w:rsidP="00CA1FA7">
            <w:pPr>
              <w:keepNext/>
              <w:keepLines/>
              <w:numPr>
                <w:ilvl w:val="0"/>
                <w:numId w:val="42"/>
              </w:numPr>
              <w:spacing w:before="60" w:after="60"/>
              <w:ind w:hanging="256"/>
              <w:textboxTightWrap w:val="allLines"/>
              <w:rPr>
                <w:rFonts w:eastAsia="Times New Roman" w:cs="Tahoma"/>
                <w:bCs/>
                <w:kern w:val="36"/>
                <w:szCs w:val="16"/>
              </w:rPr>
            </w:pPr>
            <w:r w:rsidRPr="00024761">
              <w:rPr>
                <w:rFonts w:eastAsia="Times New Roman" w:cs="Tahoma"/>
                <w:bCs/>
                <w:kern w:val="36"/>
                <w:szCs w:val="16"/>
              </w:rPr>
              <w:t>90x 2szt.</w:t>
            </w:r>
          </w:p>
          <w:p w14:paraId="5E1F8EE0" w14:textId="0F4B3550" w:rsidR="00A21CE3" w:rsidRPr="008B0894" w:rsidRDefault="00A21CE3" w:rsidP="00A21CE3">
            <w:pPr>
              <w:pStyle w:val="Akapitzlist"/>
              <w:keepNext/>
              <w:keepLines/>
              <w:numPr>
                <w:ilvl w:val="0"/>
                <w:numId w:val="72"/>
              </w:numPr>
              <w:spacing w:before="60" w:after="60"/>
              <w:ind w:left="464" w:hanging="104"/>
              <w:rPr>
                <w:rFonts w:eastAsia="Times New Roman" w:cs="Tahoma"/>
                <w:bCs/>
                <w:kern w:val="36"/>
                <w:szCs w:val="16"/>
              </w:rPr>
            </w:pPr>
            <w:r w:rsidRPr="00024761">
              <w:rPr>
                <w:rFonts w:eastAsia="Times New Roman" w:cs="Tahoma"/>
                <w:bCs/>
                <w:kern w:val="36"/>
                <w:szCs w:val="16"/>
              </w:rPr>
              <w:t>Mieszadła śmigłowe o średnicy</w:t>
            </w:r>
            <w:r w:rsidRPr="008B0894">
              <w:rPr>
                <w:rFonts w:eastAsia="Times New Roman" w:cs="Tahoma"/>
                <w:bCs/>
                <w:kern w:val="36"/>
                <w:szCs w:val="16"/>
              </w:rPr>
              <w:t xml:space="preserve"> fi w mm:</w:t>
            </w:r>
          </w:p>
          <w:p w14:paraId="7BB90EB3" w14:textId="77777777" w:rsidR="00A21CE3" w:rsidRPr="008B0894" w:rsidRDefault="00A21CE3" w:rsidP="00CA1FA7">
            <w:pPr>
              <w:keepNext/>
              <w:keepLines/>
              <w:numPr>
                <w:ilvl w:val="0"/>
                <w:numId w:val="42"/>
              </w:numPr>
              <w:spacing w:before="60" w:after="60"/>
              <w:ind w:left="748" w:hanging="284"/>
              <w:textboxTightWrap w:val="allLines"/>
              <w:rPr>
                <w:rFonts w:eastAsia="Times New Roman" w:cs="Tahoma"/>
                <w:bCs/>
                <w:kern w:val="36"/>
                <w:szCs w:val="16"/>
              </w:rPr>
            </w:pPr>
            <w:r w:rsidRPr="008B0894">
              <w:rPr>
                <w:rFonts w:eastAsia="Times New Roman" w:cs="Tahoma"/>
                <w:bCs/>
                <w:kern w:val="36"/>
                <w:szCs w:val="16"/>
              </w:rPr>
              <w:t>70 x 2szt.</w:t>
            </w:r>
          </w:p>
          <w:p w14:paraId="55871EB8" w14:textId="0575D561" w:rsidR="00A21CE3" w:rsidRPr="008B0894" w:rsidRDefault="00A21CE3" w:rsidP="00CA1FA7">
            <w:pPr>
              <w:keepNext/>
              <w:keepLines/>
              <w:numPr>
                <w:ilvl w:val="0"/>
                <w:numId w:val="42"/>
              </w:numPr>
              <w:spacing w:before="60" w:after="60"/>
              <w:ind w:left="748" w:hanging="284"/>
              <w:textboxTightWrap w:val="allLines"/>
              <w:rPr>
                <w:rFonts w:eastAsia="Times New Roman" w:cs="Tahoma"/>
                <w:szCs w:val="16"/>
                <w:lang w:eastAsia="en-US"/>
              </w:rPr>
            </w:pPr>
            <w:r w:rsidRPr="008B0894">
              <w:rPr>
                <w:rFonts w:eastAsia="Times New Roman" w:cs="Tahoma"/>
                <w:bCs/>
                <w:kern w:val="36"/>
                <w:szCs w:val="16"/>
              </w:rPr>
              <w:t>90x 2szt.</w:t>
            </w:r>
          </w:p>
        </w:tc>
        <w:tc>
          <w:tcPr>
            <w:tcW w:w="1276" w:type="dxa"/>
            <w:vMerge/>
          </w:tcPr>
          <w:p w14:paraId="3BB26185" w14:textId="77777777" w:rsidR="00A21CE3" w:rsidRPr="008B0894" w:rsidRDefault="00A21CE3" w:rsidP="006024CA">
            <w:pPr>
              <w:rPr>
                <w:rFonts w:eastAsia="Times New Roman" w:cs="Tahoma"/>
                <w:szCs w:val="16"/>
                <w:lang w:eastAsia="en-US"/>
              </w:rPr>
            </w:pPr>
          </w:p>
        </w:tc>
        <w:tc>
          <w:tcPr>
            <w:tcW w:w="4394" w:type="dxa"/>
            <w:vMerge/>
          </w:tcPr>
          <w:p w14:paraId="4553FBA4" w14:textId="77777777" w:rsidR="00A21CE3" w:rsidRPr="008B0894" w:rsidRDefault="00A21CE3" w:rsidP="00E27AD0">
            <w:pPr>
              <w:rPr>
                <w:rFonts w:eastAsia="Times New Roman" w:cs="Tahoma"/>
                <w:i/>
                <w:szCs w:val="16"/>
                <w:lang w:eastAsia="en-US"/>
              </w:rPr>
            </w:pPr>
          </w:p>
        </w:tc>
      </w:tr>
      <w:tr w:rsidR="00D63B03" w:rsidRPr="008B0894" w14:paraId="2F2544AD" w14:textId="77777777" w:rsidTr="00A21CE3">
        <w:tc>
          <w:tcPr>
            <w:tcW w:w="4536" w:type="dxa"/>
            <w:shd w:val="clear" w:color="auto" w:fill="auto"/>
          </w:tcPr>
          <w:p w14:paraId="69030677" w14:textId="07A70CF2" w:rsidR="00D63B03" w:rsidRPr="008B0894" w:rsidRDefault="00D63B03" w:rsidP="00CA1FA7">
            <w:pPr>
              <w:pStyle w:val="Akapitzlist"/>
              <w:keepNext/>
              <w:keepLines/>
              <w:numPr>
                <w:ilvl w:val="0"/>
                <w:numId w:val="63"/>
              </w:numPr>
              <w:spacing w:before="60" w:after="60"/>
              <w:ind w:left="323" w:hanging="323"/>
              <w:textboxTightWrap w:val="allLines"/>
              <w:rPr>
                <w:rFonts w:eastAsia="Times New Roman" w:cs="Tahoma"/>
                <w:bCs/>
                <w:kern w:val="36"/>
                <w:szCs w:val="16"/>
              </w:rPr>
            </w:pPr>
            <w:r w:rsidRPr="008B0894">
              <w:rPr>
                <w:rFonts w:eastAsia="Times New Roman" w:cs="Tahoma"/>
                <w:b/>
                <w:szCs w:val="16"/>
                <w:u w:val="single"/>
                <w:lang w:eastAsia="en-US"/>
              </w:rPr>
              <w:t>Zestaw zbiorników -</w:t>
            </w:r>
            <w:r w:rsidRPr="008B0894">
              <w:rPr>
                <w:rFonts w:cs="Tahoma"/>
                <w:szCs w:val="16"/>
              </w:rPr>
              <w:t xml:space="preserve"> wykonanie wg p. 5.2 Specyfikacji technicznej </w:t>
            </w:r>
            <w:r w:rsidRPr="008B0894">
              <w:rPr>
                <w:rFonts w:eastAsia="Times New Roman" w:cs="Tahoma"/>
                <w:szCs w:val="16"/>
                <w:lang w:eastAsia="en-US"/>
              </w:rPr>
              <w:t xml:space="preserve">(p.3.2 </w:t>
            </w:r>
            <w:r w:rsidR="0009257C" w:rsidRPr="008B0894">
              <w:rPr>
                <w:rFonts w:eastAsia="Times New Roman" w:cs="Tahoma"/>
                <w:szCs w:val="16"/>
                <w:lang w:eastAsia="en-US"/>
              </w:rPr>
              <w:t>w</w:t>
            </w:r>
            <w:r w:rsidR="001672FE" w:rsidRPr="008B0894">
              <w:rPr>
                <w:rFonts w:eastAsia="Times New Roman" w:cs="Tahoma"/>
                <w:szCs w:val="16"/>
                <w:lang w:eastAsia="en-US"/>
              </w:rPr>
              <w:t xml:space="preserve"> </w:t>
            </w:r>
            <w:r w:rsidRPr="008B0894">
              <w:rPr>
                <w:rFonts w:eastAsia="Times New Roman" w:cs="Tahoma"/>
                <w:szCs w:val="16"/>
                <w:lang w:eastAsia="en-US"/>
              </w:rPr>
              <w:t>ZO/2019/32)</w:t>
            </w:r>
            <w:r w:rsidRPr="008B0894">
              <w:rPr>
                <w:rFonts w:eastAsia="Times New Roman" w:cs="Tahoma"/>
                <w:b/>
                <w:szCs w:val="16"/>
                <w:lang w:eastAsia="en-US"/>
              </w:rPr>
              <w:t>:</w:t>
            </w:r>
            <w:r w:rsidRPr="008B0894">
              <w:rPr>
                <w:rFonts w:eastAsia="Times New Roman" w:cs="Tahoma"/>
                <w:b/>
                <w:szCs w:val="16"/>
                <w:u w:val="single"/>
                <w:lang w:eastAsia="en-US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14:paraId="341BE5D6" w14:textId="77777777" w:rsidR="00D63B03" w:rsidRPr="008B0894" w:rsidRDefault="00D63B03" w:rsidP="00221887">
            <w:pPr>
              <w:pStyle w:val="Nagwek1"/>
              <w:numPr>
                <w:ilvl w:val="0"/>
                <w:numId w:val="0"/>
              </w:numPr>
              <w:ind w:left="357"/>
            </w:pPr>
          </w:p>
        </w:tc>
        <w:tc>
          <w:tcPr>
            <w:tcW w:w="4394" w:type="dxa"/>
            <w:vMerge w:val="restart"/>
          </w:tcPr>
          <w:p w14:paraId="2D4D1E15" w14:textId="77777777" w:rsidR="00D63B03" w:rsidRPr="008B0894" w:rsidRDefault="00D63B03" w:rsidP="00E27AD0"/>
          <w:p w14:paraId="0287CF38" w14:textId="77777777" w:rsidR="00D63B03" w:rsidRPr="008B0894" w:rsidRDefault="00A73AD9" w:rsidP="00D63B03">
            <w:pPr>
              <w:rPr>
                <w:i/>
              </w:rPr>
            </w:pPr>
            <w:r w:rsidRPr="008B0894">
              <w:rPr>
                <w:i/>
              </w:rPr>
              <w:t>P</w:t>
            </w:r>
            <w:r w:rsidR="00D63B03" w:rsidRPr="008B0894">
              <w:rPr>
                <w:i/>
              </w:rPr>
              <w:t>odać informacje na temat dostarczanych zbiorników wraz z potwierdzeniem spełnienia wymagań co do ich budowy i funkcjonalności .</w:t>
            </w:r>
          </w:p>
        </w:tc>
      </w:tr>
      <w:tr w:rsidR="00D63B03" w:rsidRPr="008B0894" w14:paraId="7E70708F" w14:textId="77777777" w:rsidTr="00A21CE3">
        <w:tc>
          <w:tcPr>
            <w:tcW w:w="4536" w:type="dxa"/>
            <w:shd w:val="clear" w:color="auto" w:fill="auto"/>
          </w:tcPr>
          <w:p w14:paraId="43C87691" w14:textId="77777777" w:rsidR="00D63B03" w:rsidRPr="008B0894" w:rsidRDefault="00D63B03" w:rsidP="00D370D3">
            <w:pPr>
              <w:keepNext/>
              <w:keepLines/>
              <w:numPr>
                <w:ilvl w:val="0"/>
                <w:numId w:val="46"/>
              </w:numPr>
              <w:spacing w:before="60" w:after="60"/>
              <w:ind w:left="714" w:hanging="357"/>
              <w:jc w:val="both"/>
              <w:rPr>
                <w:rFonts w:cs="Tahoma"/>
                <w:szCs w:val="16"/>
              </w:rPr>
            </w:pPr>
            <w:r w:rsidRPr="008B0894">
              <w:rPr>
                <w:rFonts w:cs="Tahoma"/>
                <w:szCs w:val="16"/>
              </w:rPr>
              <w:t>Zbiorniki z płaszczem chłodzącym:</w:t>
            </w:r>
          </w:p>
          <w:p w14:paraId="7C7981B9" w14:textId="77777777" w:rsidR="00D63B03" w:rsidRPr="008B0894" w:rsidRDefault="00D63B03" w:rsidP="00D370D3">
            <w:pPr>
              <w:keepNext/>
              <w:keepLines/>
              <w:numPr>
                <w:ilvl w:val="0"/>
                <w:numId w:val="48"/>
              </w:numPr>
              <w:spacing w:before="60" w:after="60"/>
              <w:ind w:left="1077" w:hanging="357"/>
              <w:jc w:val="both"/>
              <w:rPr>
                <w:rFonts w:cs="Tahoma"/>
                <w:szCs w:val="16"/>
              </w:rPr>
            </w:pPr>
            <w:r w:rsidRPr="008B0894">
              <w:rPr>
                <w:rFonts w:cs="Tahoma"/>
                <w:szCs w:val="16"/>
              </w:rPr>
              <w:t>średnica wewnętrzna ≤ 90 mm - pojemność 0,5l lub najbliższy dostępny – 1 szt.</w:t>
            </w:r>
          </w:p>
          <w:p w14:paraId="5C72895F" w14:textId="118CF87F" w:rsidR="00D63B03" w:rsidRPr="008B0894" w:rsidRDefault="00D63B03" w:rsidP="00CA1FA7">
            <w:pPr>
              <w:keepNext/>
              <w:keepLines/>
              <w:numPr>
                <w:ilvl w:val="0"/>
                <w:numId w:val="47"/>
              </w:numPr>
              <w:spacing w:before="60" w:after="60"/>
              <w:ind w:left="1077" w:hanging="357"/>
              <w:rPr>
                <w:rFonts w:cs="Tahoma"/>
                <w:szCs w:val="16"/>
              </w:rPr>
            </w:pPr>
            <w:r w:rsidRPr="008B0894">
              <w:rPr>
                <w:rFonts w:cs="Tahoma"/>
                <w:szCs w:val="16"/>
              </w:rPr>
              <w:t xml:space="preserve">średnica wewnętrzna ≤ 105 mm - </w:t>
            </w:r>
            <w:r w:rsidR="00CA1FA7" w:rsidRPr="008B0894">
              <w:rPr>
                <w:rFonts w:cs="Tahoma"/>
                <w:szCs w:val="16"/>
              </w:rPr>
              <w:br/>
            </w:r>
            <w:r w:rsidRPr="008B0894">
              <w:rPr>
                <w:rFonts w:cs="Tahoma"/>
                <w:szCs w:val="16"/>
              </w:rPr>
              <w:t>o pojemności 1l – 1 szt.</w:t>
            </w:r>
          </w:p>
          <w:p w14:paraId="310CE265" w14:textId="6825E7EA" w:rsidR="00D63B03" w:rsidRPr="008B0894" w:rsidRDefault="00D63B03" w:rsidP="00D370D3">
            <w:pPr>
              <w:keepNext/>
              <w:keepLines/>
              <w:numPr>
                <w:ilvl w:val="0"/>
                <w:numId w:val="47"/>
              </w:numPr>
              <w:spacing w:before="60" w:after="60"/>
              <w:ind w:left="1077" w:hanging="357"/>
              <w:rPr>
                <w:rFonts w:cs="Tahoma"/>
                <w:szCs w:val="16"/>
              </w:rPr>
            </w:pPr>
            <w:r w:rsidRPr="008B0894">
              <w:rPr>
                <w:rFonts w:cs="Tahoma"/>
                <w:szCs w:val="16"/>
              </w:rPr>
              <w:t xml:space="preserve">średnica wewnętrzna ≤ 140 mm - </w:t>
            </w:r>
            <w:r w:rsidR="00CA1FA7" w:rsidRPr="008B0894">
              <w:rPr>
                <w:rFonts w:cs="Tahoma"/>
                <w:szCs w:val="16"/>
              </w:rPr>
              <w:br/>
            </w:r>
            <w:r w:rsidRPr="008B0894">
              <w:rPr>
                <w:rFonts w:cs="Tahoma"/>
                <w:szCs w:val="16"/>
              </w:rPr>
              <w:t>o pojemności 2l – 1 szt.</w:t>
            </w:r>
          </w:p>
          <w:p w14:paraId="56561136" w14:textId="113EFCAA" w:rsidR="00D63B03" w:rsidRPr="008B0894" w:rsidRDefault="00D63B03" w:rsidP="00D370D3">
            <w:pPr>
              <w:keepNext/>
              <w:keepLines/>
              <w:numPr>
                <w:ilvl w:val="0"/>
                <w:numId w:val="47"/>
              </w:numPr>
              <w:spacing w:before="60" w:after="60"/>
              <w:ind w:left="1077" w:hanging="357"/>
              <w:rPr>
                <w:rFonts w:cs="Tahoma"/>
                <w:szCs w:val="16"/>
              </w:rPr>
            </w:pPr>
            <w:r w:rsidRPr="008B0894">
              <w:rPr>
                <w:rFonts w:cs="Tahoma"/>
                <w:szCs w:val="16"/>
              </w:rPr>
              <w:t xml:space="preserve">średnica wewnętrzna ≤ 165 mm - </w:t>
            </w:r>
            <w:r w:rsidR="00CA1FA7" w:rsidRPr="008B0894">
              <w:rPr>
                <w:rFonts w:cs="Tahoma"/>
                <w:szCs w:val="16"/>
              </w:rPr>
              <w:br/>
            </w:r>
            <w:r w:rsidRPr="008B0894">
              <w:rPr>
                <w:rFonts w:cs="Tahoma"/>
                <w:szCs w:val="16"/>
              </w:rPr>
              <w:t>o pojemności 3l – 1 szt.</w:t>
            </w:r>
          </w:p>
          <w:p w14:paraId="3EDF1A43" w14:textId="386FB484" w:rsidR="00D63B03" w:rsidRPr="008B0894" w:rsidRDefault="00D63B03" w:rsidP="00D370D3">
            <w:pPr>
              <w:keepNext/>
              <w:keepLines/>
              <w:numPr>
                <w:ilvl w:val="0"/>
                <w:numId w:val="47"/>
              </w:numPr>
              <w:spacing w:before="60" w:after="60"/>
              <w:ind w:left="1077" w:hanging="357"/>
              <w:rPr>
                <w:rFonts w:cs="Tahoma"/>
                <w:szCs w:val="16"/>
              </w:rPr>
            </w:pPr>
            <w:r w:rsidRPr="008B0894">
              <w:rPr>
                <w:rFonts w:cs="Tahoma"/>
                <w:szCs w:val="16"/>
              </w:rPr>
              <w:t xml:space="preserve">średnica wewnętrzna ≤ 185 mm - </w:t>
            </w:r>
            <w:r w:rsidR="00CA1FA7" w:rsidRPr="008B0894">
              <w:rPr>
                <w:rFonts w:cs="Tahoma"/>
                <w:szCs w:val="16"/>
              </w:rPr>
              <w:br/>
            </w:r>
            <w:r w:rsidRPr="008B0894">
              <w:rPr>
                <w:rFonts w:cs="Tahoma"/>
                <w:szCs w:val="16"/>
              </w:rPr>
              <w:t>o pojemności 5l – 1 szt.</w:t>
            </w:r>
          </w:p>
          <w:p w14:paraId="0FFF476C" w14:textId="77777777" w:rsidR="00D63B03" w:rsidRPr="008B0894" w:rsidRDefault="00D63B03" w:rsidP="00D370D3">
            <w:pPr>
              <w:pStyle w:val="Akapitzlist"/>
              <w:numPr>
                <w:ilvl w:val="0"/>
                <w:numId w:val="51"/>
              </w:numPr>
              <w:spacing w:before="60" w:after="60"/>
              <w:ind w:left="714" w:hanging="357"/>
              <w:rPr>
                <w:rFonts w:cs="Tahoma"/>
                <w:szCs w:val="16"/>
              </w:rPr>
            </w:pPr>
            <w:r w:rsidRPr="008B0894">
              <w:rPr>
                <w:rFonts w:cs="Tahoma"/>
                <w:szCs w:val="16"/>
              </w:rPr>
              <w:t>Zbiornik bez płaszcza:</w:t>
            </w:r>
          </w:p>
          <w:p w14:paraId="4F63ADDC" w14:textId="5DBE39DF" w:rsidR="00D63B03" w:rsidRPr="008B0894" w:rsidRDefault="00D63B03" w:rsidP="00D370D3">
            <w:pPr>
              <w:keepNext/>
              <w:keepLines/>
              <w:numPr>
                <w:ilvl w:val="0"/>
                <w:numId w:val="49"/>
              </w:numPr>
              <w:spacing w:before="60" w:after="60"/>
              <w:ind w:left="1077" w:hanging="357"/>
              <w:jc w:val="both"/>
              <w:rPr>
                <w:rFonts w:cs="Tahoma"/>
                <w:szCs w:val="16"/>
              </w:rPr>
            </w:pPr>
            <w:r w:rsidRPr="008B0894">
              <w:rPr>
                <w:rFonts w:cs="Tahoma"/>
                <w:szCs w:val="16"/>
              </w:rPr>
              <w:t xml:space="preserve">Średnica wewnętrzna ≤ 240 mm - </w:t>
            </w:r>
            <w:r w:rsidR="00CA1FA7" w:rsidRPr="008B0894">
              <w:rPr>
                <w:rFonts w:cs="Tahoma"/>
                <w:szCs w:val="16"/>
              </w:rPr>
              <w:br/>
            </w:r>
            <w:r w:rsidRPr="008B0894">
              <w:rPr>
                <w:rFonts w:cs="Tahoma"/>
                <w:szCs w:val="16"/>
              </w:rPr>
              <w:t>o pojemności 12,0 l -1</w:t>
            </w:r>
            <w:r w:rsidR="00CA1FA7" w:rsidRPr="008B0894">
              <w:rPr>
                <w:rFonts w:cs="Tahoma"/>
                <w:szCs w:val="16"/>
              </w:rPr>
              <w:t xml:space="preserve"> </w:t>
            </w:r>
            <w:r w:rsidRPr="008B0894">
              <w:rPr>
                <w:rFonts w:cs="Tahoma"/>
                <w:szCs w:val="16"/>
              </w:rPr>
              <w:t>szt.</w:t>
            </w:r>
          </w:p>
        </w:tc>
        <w:tc>
          <w:tcPr>
            <w:tcW w:w="1276" w:type="dxa"/>
            <w:vMerge/>
          </w:tcPr>
          <w:p w14:paraId="3E11B088" w14:textId="77777777" w:rsidR="00D63B03" w:rsidRPr="008B0894" w:rsidRDefault="00D63B03" w:rsidP="00221887">
            <w:pPr>
              <w:pStyle w:val="Nagwek1"/>
              <w:numPr>
                <w:ilvl w:val="0"/>
                <w:numId w:val="0"/>
              </w:numPr>
              <w:ind w:left="357"/>
            </w:pPr>
          </w:p>
        </w:tc>
        <w:tc>
          <w:tcPr>
            <w:tcW w:w="4394" w:type="dxa"/>
            <w:vMerge/>
          </w:tcPr>
          <w:p w14:paraId="47AE228E" w14:textId="77777777" w:rsidR="00D63B03" w:rsidRPr="008B0894" w:rsidRDefault="00D63B03" w:rsidP="00E27AD0"/>
        </w:tc>
      </w:tr>
      <w:tr w:rsidR="00D63B03" w:rsidRPr="008B0894" w14:paraId="54532CE3" w14:textId="77777777" w:rsidTr="00A21CE3">
        <w:tc>
          <w:tcPr>
            <w:tcW w:w="4536" w:type="dxa"/>
            <w:shd w:val="clear" w:color="auto" w:fill="auto"/>
          </w:tcPr>
          <w:p w14:paraId="3A9B0906" w14:textId="58D7C65B" w:rsidR="00D63B03" w:rsidRPr="008B0894" w:rsidRDefault="00D63B03" w:rsidP="002F419B">
            <w:pPr>
              <w:pStyle w:val="Akapitzlist"/>
              <w:keepNext/>
              <w:keepLines/>
              <w:numPr>
                <w:ilvl w:val="0"/>
                <w:numId w:val="64"/>
              </w:numPr>
              <w:spacing w:before="60" w:after="60"/>
              <w:ind w:left="323" w:hanging="323"/>
              <w:jc w:val="both"/>
              <w:textboxTightWrap w:val="allLines"/>
              <w:rPr>
                <w:rFonts w:eastAsia="Times New Roman" w:cs="Tahoma"/>
                <w:bCs/>
                <w:kern w:val="36"/>
                <w:szCs w:val="16"/>
              </w:rPr>
            </w:pPr>
            <w:r w:rsidRPr="008B0894">
              <w:rPr>
                <w:rFonts w:eastAsia="Times New Roman" w:cs="Tahoma"/>
                <w:b/>
                <w:szCs w:val="16"/>
                <w:u w:val="single"/>
                <w:lang w:eastAsia="en-US"/>
              </w:rPr>
              <w:lastRenderedPageBreak/>
              <w:t>Moduł chłodzenia -</w:t>
            </w:r>
            <w:r w:rsidRPr="008B0894">
              <w:rPr>
                <w:rFonts w:cs="Tahoma"/>
                <w:szCs w:val="16"/>
              </w:rPr>
              <w:t xml:space="preserve"> wykonanie wg p.7 Specyfikacji technicznej </w:t>
            </w:r>
            <w:r w:rsidRPr="008B0894">
              <w:rPr>
                <w:rFonts w:eastAsia="Times New Roman" w:cs="Tahoma"/>
                <w:szCs w:val="16"/>
                <w:lang w:eastAsia="en-US"/>
              </w:rPr>
              <w:t xml:space="preserve">(p.3.2 </w:t>
            </w:r>
            <w:r w:rsidR="0009257C" w:rsidRPr="008B0894">
              <w:rPr>
                <w:rFonts w:eastAsia="Times New Roman" w:cs="Tahoma"/>
                <w:szCs w:val="16"/>
                <w:lang w:eastAsia="en-US"/>
              </w:rPr>
              <w:t xml:space="preserve">w </w:t>
            </w:r>
            <w:r w:rsidRPr="008B0894">
              <w:rPr>
                <w:rFonts w:eastAsia="Times New Roman" w:cs="Tahoma"/>
                <w:szCs w:val="16"/>
                <w:lang w:eastAsia="en-US"/>
              </w:rPr>
              <w:t>ZO/2019/32)</w:t>
            </w:r>
          </w:p>
        </w:tc>
        <w:tc>
          <w:tcPr>
            <w:tcW w:w="1276" w:type="dxa"/>
          </w:tcPr>
          <w:p w14:paraId="68B5F462" w14:textId="77777777" w:rsidR="00D63B03" w:rsidRPr="008B0894" w:rsidRDefault="00D63B03" w:rsidP="00221887">
            <w:pPr>
              <w:pStyle w:val="Nagwek1"/>
              <w:numPr>
                <w:ilvl w:val="0"/>
                <w:numId w:val="0"/>
              </w:numPr>
              <w:ind w:left="357"/>
            </w:pPr>
          </w:p>
        </w:tc>
        <w:tc>
          <w:tcPr>
            <w:tcW w:w="4394" w:type="dxa"/>
          </w:tcPr>
          <w:p w14:paraId="276D3F33" w14:textId="77777777" w:rsidR="00310156" w:rsidRPr="008B0894" w:rsidRDefault="00310156" w:rsidP="00D63B03">
            <w:pPr>
              <w:textboxTightWrap w:val="allLines"/>
              <w:rPr>
                <w:rFonts w:cs="Tahoma"/>
                <w:i/>
                <w:szCs w:val="16"/>
              </w:rPr>
            </w:pPr>
            <w:r w:rsidRPr="008B0894">
              <w:rPr>
                <w:rFonts w:cs="Tahoma"/>
                <w:i/>
                <w:szCs w:val="16"/>
              </w:rPr>
              <w:t>Potwierdzić funkcjonalność i podać parametry:</w:t>
            </w:r>
          </w:p>
          <w:p w14:paraId="251E5B13" w14:textId="77777777" w:rsidR="00310156" w:rsidRPr="008B0894" w:rsidRDefault="00310156" w:rsidP="00D63B03">
            <w:pPr>
              <w:textboxTightWrap w:val="allLines"/>
              <w:rPr>
                <w:rFonts w:cs="Tahoma"/>
                <w:i/>
                <w:szCs w:val="16"/>
              </w:rPr>
            </w:pPr>
          </w:p>
          <w:p w14:paraId="1898AFB0" w14:textId="77777777" w:rsidR="00D63B03" w:rsidRPr="008B0894" w:rsidRDefault="00D63B03" w:rsidP="00D370D3">
            <w:pPr>
              <w:keepNext/>
              <w:keepLines/>
              <w:numPr>
                <w:ilvl w:val="0"/>
                <w:numId w:val="65"/>
              </w:numPr>
              <w:ind w:left="357" w:hanging="357"/>
              <w:textboxTightWrap w:val="allLines"/>
              <w:rPr>
                <w:rFonts w:cs="Tahoma"/>
                <w:i/>
                <w:szCs w:val="16"/>
              </w:rPr>
            </w:pPr>
            <w:r w:rsidRPr="008B0894">
              <w:rPr>
                <w:rFonts w:cs="Tahoma"/>
                <w:i/>
                <w:szCs w:val="16"/>
              </w:rPr>
              <w:t>czynnik chłodzący</w:t>
            </w:r>
            <w:r w:rsidR="00A73AD9" w:rsidRPr="008B0894">
              <w:rPr>
                <w:rFonts w:cs="Tahoma"/>
                <w:i/>
                <w:szCs w:val="16"/>
              </w:rPr>
              <w:t>……………..</w:t>
            </w:r>
          </w:p>
          <w:p w14:paraId="3498A6DD" w14:textId="068C6A5B" w:rsidR="00D63B03" w:rsidRPr="008B0894" w:rsidRDefault="00C64CDF" w:rsidP="00D370D3">
            <w:pPr>
              <w:keepNext/>
              <w:keepLines/>
              <w:numPr>
                <w:ilvl w:val="0"/>
                <w:numId w:val="65"/>
              </w:numPr>
              <w:ind w:left="357" w:hanging="357"/>
              <w:textboxTightWrap w:val="allLines"/>
              <w:rPr>
                <w:rFonts w:cs="Tahoma"/>
                <w:i/>
                <w:szCs w:val="16"/>
              </w:rPr>
            </w:pPr>
            <w:r w:rsidRPr="00024761">
              <w:rPr>
                <w:rFonts w:cs="Tahoma"/>
                <w:i/>
                <w:szCs w:val="16"/>
              </w:rPr>
              <w:t xml:space="preserve">regulacja </w:t>
            </w:r>
            <w:r w:rsidR="00D63B03" w:rsidRPr="00024761">
              <w:rPr>
                <w:rFonts w:cs="Tahoma"/>
                <w:i/>
                <w:szCs w:val="16"/>
              </w:rPr>
              <w:t>temperatury</w:t>
            </w:r>
            <w:r w:rsidR="00D63B03" w:rsidRPr="008B0894">
              <w:rPr>
                <w:rFonts w:cs="Tahoma"/>
                <w:i/>
                <w:szCs w:val="16"/>
              </w:rPr>
              <w:t xml:space="preserve"> cieczy chłodzącej w zakresie </w:t>
            </w:r>
            <w:r w:rsidR="00A73AD9" w:rsidRPr="008B0894">
              <w:rPr>
                <w:rFonts w:cs="Tahoma"/>
                <w:i/>
                <w:szCs w:val="16"/>
              </w:rPr>
              <w:t>od ….</w:t>
            </w:r>
            <w:r w:rsidR="00D63B03" w:rsidRPr="008B0894">
              <w:rPr>
                <w:rFonts w:cs="Tahoma"/>
                <w:i/>
                <w:szCs w:val="16"/>
              </w:rPr>
              <w:t xml:space="preserve"> do </w:t>
            </w:r>
            <w:r w:rsidR="00A73AD9" w:rsidRPr="008B0894">
              <w:rPr>
                <w:rFonts w:cs="Tahoma"/>
                <w:i/>
                <w:szCs w:val="16"/>
              </w:rPr>
              <w:t>…..</w:t>
            </w:r>
            <w:r w:rsidR="00D63B03" w:rsidRPr="008B0894">
              <w:rPr>
                <w:rFonts w:cs="Tahoma"/>
                <w:i/>
                <w:szCs w:val="16"/>
              </w:rPr>
              <w:t xml:space="preserve">°C  </w:t>
            </w:r>
          </w:p>
          <w:p w14:paraId="5F464167" w14:textId="77777777" w:rsidR="00D63B03" w:rsidRPr="008B0894" w:rsidRDefault="00D63B03" w:rsidP="00D370D3">
            <w:pPr>
              <w:keepNext/>
              <w:keepLines/>
              <w:numPr>
                <w:ilvl w:val="0"/>
                <w:numId w:val="65"/>
              </w:numPr>
              <w:ind w:left="357" w:hanging="357"/>
              <w:jc w:val="both"/>
              <w:textboxTightWrap w:val="allLines"/>
              <w:rPr>
                <w:rFonts w:cs="Tahoma"/>
                <w:i/>
                <w:szCs w:val="16"/>
              </w:rPr>
            </w:pPr>
            <w:r w:rsidRPr="008B0894">
              <w:rPr>
                <w:rFonts w:cs="Tahoma"/>
                <w:i/>
                <w:szCs w:val="16"/>
              </w:rPr>
              <w:t xml:space="preserve">zapewnienie przepływu medium chłodniczego na poziomie ≥ </w:t>
            </w:r>
            <w:r w:rsidR="00A73AD9" w:rsidRPr="008B0894">
              <w:rPr>
                <w:rFonts w:cs="Tahoma"/>
                <w:i/>
                <w:szCs w:val="16"/>
              </w:rPr>
              <w:t>……………</w:t>
            </w:r>
            <w:r w:rsidRPr="008B0894">
              <w:rPr>
                <w:rFonts w:cs="Tahoma"/>
                <w:i/>
                <w:szCs w:val="16"/>
              </w:rPr>
              <w:t>l/min</w:t>
            </w:r>
          </w:p>
          <w:p w14:paraId="7A700A71" w14:textId="77777777" w:rsidR="00D63B03" w:rsidRPr="008B0894" w:rsidRDefault="00D63B03" w:rsidP="00D370D3">
            <w:pPr>
              <w:keepNext/>
              <w:keepLines/>
              <w:numPr>
                <w:ilvl w:val="0"/>
                <w:numId w:val="65"/>
              </w:numPr>
              <w:ind w:left="357" w:hanging="357"/>
              <w:jc w:val="both"/>
              <w:textboxTightWrap w:val="allLines"/>
              <w:rPr>
                <w:rFonts w:cs="Tahoma"/>
                <w:i/>
                <w:szCs w:val="16"/>
              </w:rPr>
            </w:pPr>
            <w:r w:rsidRPr="008B0894">
              <w:rPr>
                <w:rFonts w:cs="Tahoma"/>
                <w:i/>
                <w:szCs w:val="16"/>
              </w:rPr>
              <w:t xml:space="preserve">długość węży doprowadzających i odprowadzających ciecz chłodzącą z agregatu/termostatu do zbiornika </w:t>
            </w:r>
            <w:r w:rsidR="00A73AD9" w:rsidRPr="008B0894">
              <w:rPr>
                <w:rFonts w:cs="Tahoma"/>
                <w:i/>
                <w:szCs w:val="16"/>
              </w:rPr>
              <w:t>to……………..</w:t>
            </w:r>
            <w:r w:rsidRPr="008B0894">
              <w:rPr>
                <w:rFonts w:cs="Tahoma"/>
                <w:i/>
                <w:szCs w:val="16"/>
              </w:rPr>
              <w:t xml:space="preserve"> </w:t>
            </w:r>
            <w:proofErr w:type="spellStart"/>
            <w:r w:rsidRPr="008B0894">
              <w:rPr>
                <w:rFonts w:cs="Tahoma"/>
                <w:i/>
                <w:szCs w:val="16"/>
              </w:rPr>
              <w:t>mb</w:t>
            </w:r>
            <w:proofErr w:type="spellEnd"/>
          </w:p>
          <w:p w14:paraId="2547F372" w14:textId="6AFCAC6F" w:rsidR="00CA1FA7" w:rsidRPr="008B0894" w:rsidRDefault="00CA1FA7" w:rsidP="00CA1FA7">
            <w:pPr>
              <w:keepNext/>
              <w:keepLines/>
              <w:ind w:left="357"/>
              <w:jc w:val="both"/>
              <w:textboxTightWrap w:val="allLines"/>
              <w:rPr>
                <w:rFonts w:cs="Tahoma"/>
                <w:i/>
                <w:szCs w:val="16"/>
              </w:rPr>
            </w:pPr>
          </w:p>
        </w:tc>
      </w:tr>
      <w:tr w:rsidR="00D63B03" w:rsidRPr="008B0894" w14:paraId="372E97A4" w14:textId="77777777" w:rsidTr="00A21CE3">
        <w:tc>
          <w:tcPr>
            <w:tcW w:w="4536" w:type="dxa"/>
            <w:shd w:val="clear" w:color="auto" w:fill="auto"/>
          </w:tcPr>
          <w:p w14:paraId="15EDDD74" w14:textId="4BCDD275" w:rsidR="00D63B03" w:rsidRPr="008B0894" w:rsidRDefault="00A73AD9" w:rsidP="002F419B">
            <w:pPr>
              <w:pStyle w:val="Akapitzlist"/>
              <w:keepNext/>
              <w:keepLines/>
              <w:numPr>
                <w:ilvl w:val="0"/>
                <w:numId w:val="66"/>
              </w:numPr>
              <w:spacing w:before="60" w:after="60"/>
              <w:ind w:left="323" w:hanging="323"/>
              <w:jc w:val="both"/>
              <w:textboxTightWrap w:val="allLines"/>
              <w:rPr>
                <w:rFonts w:eastAsia="Times New Roman" w:cs="Tahoma"/>
                <w:bCs/>
                <w:kern w:val="36"/>
                <w:szCs w:val="16"/>
              </w:rPr>
            </w:pPr>
            <w:r w:rsidRPr="008B0894">
              <w:rPr>
                <w:rFonts w:eastAsia="Times New Roman" w:cs="Tahoma"/>
                <w:b/>
                <w:szCs w:val="16"/>
                <w:u w:val="single"/>
                <w:lang w:eastAsia="en-US"/>
              </w:rPr>
              <w:t>Rotor -</w:t>
            </w:r>
            <w:r w:rsidR="002F419B" w:rsidRPr="008B0894">
              <w:rPr>
                <w:rFonts w:eastAsia="Times New Roman" w:cs="Tahoma"/>
                <w:b/>
                <w:szCs w:val="16"/>
                <w:u w:val="single"/>
                <w:lang w:eastAsia="en-US"/>
              </w:rPr>
              <w:t xml:space="preserve"> </w:t>
            </w:r>
            <w:r w:rsidRPr="008B0894">
              <w:rPr>
                <w:rFonts w:eastAsia="Times New Roman" w:cs="Tahoma"/>
                <w:b/>
                <w:szCs w:val="16"/>
                <w:u w:val="single"/>
                <w:lang w:eastAsia="en-US"/>
              </w:rPr>
              <w:t>stator -</w:t>
            </w:r>
            <w:r w:rsidRPr="008B0894">
              <w:rPr>
                <w:rFonts w:cs="Tahoma"/>
                <w:szCs w:val="16"/>
              </w:rPr>
              <w:t xml:space="preserve"> wykonanie wg p.8 Specyfikacji technicznej </w:t>
            </w:r>
            <w:r w:rsidRPr="008B0894">
              <w:rPr>
                <w:rFonts w:eastAsia="Times New Roman" w:cs="Tahoma"/>
                <w:szCs w:val="16"/>
                <w:lang w:eastAsia="en-US"/>
              </w:rPr>
              <w:t xml:space="preserve">(p.3.2 </w:t>
            </w:r>
            <w:r w:rsidR="0009257C" w:rsidRPr="008B0894">
              <w:rPr>
                <w:rFonts w:eastAsia="Times New Roman" w:cs="Tahoma"/>
                <w:szCs w:val="16"/>
                <w:lang w:eastAsia="en-US"/>
              </w:rPr>
              <w:t xml:space="preserve">w </w:t>
            </w:r>
            <w:r w:rsidRPr="008B0894">
              <w:rPr>
                <w:rFonts w:eastAsia="Times New Roman" w:cs="Tahoma"/>
                <w:szCs w:val="16"/>
                <w:lang w:eastAsia="en-US"/>
              </w:rPr>
              <w:t>ZO/2019/32)</w:t>
            </w:r>
          </w:p>
        </w:tc>
        <w:tc>
          <w:tcPr>
            <w:tcW w:w="1276" w:type="dxa"/>
          </w:tcPr>
          <w:p w14:paraId="61556E93" w14:textId="77777777" w:rsidR="00D63B03" w:rsidRPr="008B0894" w:rsidRDefault="00D63B03" w:rsidP="00221887">
            <w:pPr>
              <w:pStyle w:val="Nagwek1"/>
              <w:numPr>
                <w:ilvl w:val="0"/>
                <w:numId w:val="0"/>
              </w:numPr>
              <w:ind w:left="357"/>
            </w:pPr>
          </w:p>
        </w:tc>
        <w:tc>
          <w:tcPr>
            <w:tcW w:w="4394" w:type="dxa"/>
          </w:tcPr>
          <w:p w14:paraId="1C11B7A3" w14:textId="77777777" w:rsidR="00D63B03" w:rsidRPr="008B0894" w:rsidRDefault="00A73AD9" w:rsidP="00E27AD0">
            <w:pPr>
              <w:rPr>
                <w:i/>
              </w:rPr>
            </w:pPr>
            <w:r w:rsidRPr="008B0894">
              <w:rPr>
                <w:i/>
              </w:rPr>
              <w:t>Podać informacje na temat budowa i spełnienie wymagań co do funkcjonalności.</w:t>
            </w:r>
          </w:p>
          <w:p w14:paraId="257FE987" w14:textId="320F9D49" w:rsidR="002F419B" w:rsidRPr="008B0894" w:rsidRDefault="002F419B" w:rsidP="00E27AD0">
            <w:pPr>
              <w:rPr>
                <w:i/>
              </w:rPr>
            </w:pPr>
          </w:p>
        </w:tc>
      </w:tr>
      <w:tr w:rsidR="00D63B03" w:rsidRPr="008B0894" w14:paraId="12729A66" w14:textId="77777777" w:rsidTr="00A21CE3">
        <w:tc>
          <w:tcPr>
            <w:tcW w:w="4536" w:type="dxa"/>
            <w:shd w:val="clear" w:color="auto" w:fill="auto"/>
          </w:tcPr>
          <w:p w14:paraId="117C3FE1" w14:textId="5919BF54" w:rsidR="00D63B03" w:rsidRPr="008B0894" w:rsidRDefault="00A73AD9" w:rsidP="002F419B">
            <w:pPr>
              <w:pStyle w:val="Akapitzlist"/>
              <w:keepNext/>
              <w:keepLines/>
              <w:numPr>
                <w:ilvl w:val="0"/>
                <w:numId w:val="67"/>
              </w:numPr>
              <w:spacing w:before="60" w:after="60"/>
              <w:ind w:left="323" w:hanging="323"/>
              <w:jc w:val="both"/>
              <w:textboxTightWrap w:val="allLines"/>
              <w:rPr>
                <w:rFonts w:eastAsia="Times New Roman" w:cs="Tahoma"/>
                <w:bCs/>
                <w:kern w:val="36"/>
                <w:szCs w:val="16"/>
              </w:rPr>
            </w:pPr>
            <w:r w:rsidRPr="008B0894">
              <w:rPr>
                <w:rFonts w:eastAsia="Times New Roman" w:cs="Tahoma"/>
                <w:b/>
                <w:szCs w:val="16"/>
                <w:u w:val="single"/>
                <w:lang w:eastAsia="en-US"/>
              </w:rPr>
              <w:t>Pompa próżniowa -</w:t>
            </w:r>
            <w:r w:rsidRPr="008B0894">
              <w:rPr>
                <w:rFonts w:cs="Tahoma"/>
                <w:szCs w:val="16"/>
              </w:rPr>
              <w:t xml:space="preserve"> wykonanie wg p.9 Specyfikacji technicznej </w:t>
            </w:r>
            <w:r w:rsidRPr="008B0894">
              <w:rPr>
                <w:rFonts w:eastAsia="Times New Roman" w:cs="Tahoma"/>
                <w:szCs w:val="16"/>
                <w:lang w:eastAsia="en-US"/>
              </w:rPr>
              <w:t xml:space="preserve">(p.3.2 </w:t>
            </w:r>
            <w:r w:rsidR="0009257C" w:rsidRPr="008B0894">
              <w:rPr>
                <w:rFonts w:eastAsia="Times New Roman" w:cs="Tahoma"/>
                <w:szCs w:val="16"/>
                <w:lang w:eastAsia="en-US"/>
              </w:rPr>
              <w:t>w</w:t>
            </w:r>
            <w:r w:rsidRPr="008B0894">
              <w:rPr>
                <w:rFonts w:eastAsia="Times New Roman" w:cs="Tahoma"/>
                <w:szCs w:val="16"/>
                <w:lang w:eastAsia="en-US"/>
              </w:rPr>
              <w:t xml:space="preserve"> ZO/2019/32)</w:t>
            </w:r>
          </w:p>
        </w:tc>
        <w:tc>
          <w:tcPr>
            <w:tcW w:w="1276" w:type="dxa"/>
          </w:tcPr>
          <w:p w14:paraId="66AB5149" w14:textId="77777777" w:rsidR="00D63B03" w:rsidRPr="008B0894" w:rsidRDefault="00D63B03" w:rsidP="00221887">
            <w:pPr>
              <w:pStyle w:val="Nagwek1"/>
              <w:numPr>
                <w:ilvl w:val="0"/>
                <w:numId w:val="0"/>
              </w:numPr>
              <w:ind w:left="357"/>
            </w:pPr>
          </w:p>
        </w:tc>
        <w:tc>
          <w:tcPr>
            <w:tcW w:w="4394" w:type="dxa"/>
          </w:tcPr>
          <w:p w14:paraId="555A4059" w14:textId="77777777" w:rsidR="00A73AD9" w:rsidRPr="008B0894" w:rsidRDefault="00A73AD9" w:rsidP="00A73AD9">
            <w:pPr>
              <w:rPr>
                <w:rFonts w:cs="Tahoma"/>
                <w:i/>
                <w:szCs w:val="16"/>
              </w:rPr>
            </w:pPr>
            <w:r w:rsidRPr="008B0894">
              <w:rPr>
                <w:rFonts w:cs="Tahoma"/>
                <w:i/>
                <w:szCs w:val="16"/>
              </w:rPr>
              <w:t>Podać informacje na temat budowa i spełnienie wymagań co do funkcjonalności. Podać parametry liczbowe:</w:t>
            </w:r>
          </w:p>
          <w:p w14:paraId="02638694" w14:textId="77777777" w:rsidR="00A73AD9" w:rsidRPr="008B0894" w:rsidRDefault="00A73AD9" w:rsidP="00A73AD9">
            <w:pPr>
              <w:rPr>
                <w:rFonts w:cs="Tahoma"/>
                <w:i/>
                <w:szCs w:val="16"/>
              </w:rPr>
            </w:pPr>
          </w:p>
          <w:p w14:paraId="3F2E92FD" w14:textId="77777777" w:rsidR="00A73AD9" w:rsidRPr="008B0894" w:rsidRDefault="00A73AD9" w:rsidP="001672FE">
            <w:pPr>
              <w:pStyle w:val="Akapitzlist"/>
              <w:numPr>
                <w:ilvl w:val="0"/>
                <w:numId w:val="71"/>
              </w:numPr>
              <w:ind w:left="357" w:hanging="357"/>
              <w:rPr>
                <w:rFonts w:cs="Tahoma"/>
                <w:i/>
                <w:szCs w:val="16"/>
              </w:rPr>
            </w:pPr>
            <w:r w:rsidRPr="008B0894">
              <w:rPr>
                <w:rFonts w:cs="Tahoma"/>
                <w:i/>
                <w:szCs w:val="16"/>
              </w:rPr>
              <w:t>pompa posiada zabezpieczenia pozwalające na pracę w strefie wg wymagań ATEX – podać oznaczenia………….</w:t>
            </w:r>
          </w:p>
          <w:p w14:paraId="78C9C8BA" w14:textId="77777777" w:rsidR="00A73AD9" w:rsidRPr="008B0894" w:rsidRDefault="00A73AD9" w:rsidP="001672FE">
            <w:pPr>
              <w:pStyle w:val="Akapitzlist"/>
              <w:numPr>
                <w:ilvl w:val="0"/>
                <w:numId w:val="71"/>
              </w:numPr>
              <w:ind w:left="357" w:hanging="357"/>
              <w:rPr>
                <w:rFonts w:cs="Tahoma"/>
                <w:i/>
                <w:szCs w:val="16"/>
              </w:rPr>
            </w:pPr>
            <w:r w:rsidRPr="008B0894">
              <w:rPr>
                <w:rFonts w:cs="Tahoma"/>
                <w:i/>
                <w:szCs w:val="16"/>
              </w:rPr>
              <w:t>uzyskiwany poziom podciśnienia …………………..…..bar</w:t>
            </w:r>
          </w:p>
          <w:p w14:paraId="10BDB50F" w14:textId="77777777" w:rsidR="00D63B03" w:rsidRPr="008B0894" w:rsidRDefault="00F61297" w:rsidP="001672FE">
            <w:pPr>
              <w:pStyle w:val="Akapitzlist"/>
              <w:numPr>
                <w:ilvl w:val="0"/>
                <w:numId w:val="71"/>
              </w:numPr>
              <w:ind w:left="357" w:hanging="357"/>
              <w:rPr>
                <w:rFonts w:cs="Tahoma"/>
                <w:i/>
                <w:szCs w:val="16"/>
              </w:rPr>
            </w:pPr>
            <w:r w:rsidRPr="008B0894">
              <w:rPr>
                <w:rFonts w:cs="Tahoma"/>
                <w:i/>
                <w:szCs w:val="16"/>
              </w:rPr>
              <w:t>wydajność przepływu powietrz</w:t>
            </w:r>
            <w:r w:rsidR="00A73AD9" w:rsidRPr="008B0894">
              <w:rPr>
                <w:rFonts w:cs="Tahoma"/>
                <w:i/>
                <w:szCs w:val="16"/>
              </w:rPr>
              <w:t xml:space="preserve">a przez pompę </w:t>
            </w:r>
            <w:r w:rsidRPr="008B0894">
              <w:rPr>
                <w:rFonts w:cs="Tahoma"/>
                <w:i/>
                <w:szCs w:val="16"/>
              </w:rPr>
              <w:t>……</w:t>
            </w:r>
            <w:r w:rsidR="00A73AD9" w:rsidRPr="008B0894">
              <w:rPr>
                <w:rFonts w:cs="Tahoma"/>
                <w:i/>
                <w:szCs w:val="16"/>
              </w:rPr>
              <w:t xml:space="preserve">………..l/min </w:t>
            </w:r>
          </w:p>
          <w:p w14:paraId="70269016" w14:textId="13006209" w:rsidR="00CA1FA7" w:rsidRPr="008B0894" w:rsidRDefault="00CA1FA7" w:rsidP="00CA1FA7">
            <w:pPr>
              <w:pStyle w:val="Akapitzlist"/>
              <w:ind w:left="357"/>
              <w:rPr>
                <w:rFonts w:cs="Tahoma"/>
                <w:i/>
                <w:szCs w:val="16"/>
              </w:rPr>
            </w:pPr>
          </w:p>
        </w:tc>
      </w:tr>
      <w:tr w:rsidR="00F61297" w:rsidRPr="008B0894" w14:paraId="3E30F4D8" w14:textId="77777777" w:rsidTr="00A21CE3">
        <w:tc>
          <w:tcPr>
            <w:tcW w:w="4536" w:type="dxa"/>
            <w:shd w:val="clear" w:color="auto" w:fill="auto"/>
          </w:tcPr>
          <w:p w14:paraId="5199FF04" w14:textId="77777777" w:rsidR="00F61297" w:rsidRPr="008B0894" w:rsidRDefault="00F61297" w:rsidP="00D370D3">
            <w:pPr>
              <w:pStyle w:val="Nagwek3"/>
              <w:numPr>
                <w:ilvl w:val="0"/>
                <w:numId w:val="60"/>
              </w:numPr>
              <w:ind w:left="357" w:hanging="357"/>
            </w:pPr>
            <w:r w:rsidRPr="008B0894">
              <w:t>Gwarancja i serwis</w:t>
            </w:r>
          </w:p>
          <w:p w14:paraId="1BD90CA1" w14:textId="27F74C53" w:rsidR="00F61297" w:rsidRPr="008B0894" w:rsidRDefault="00F61297" w:rsidP="00F61297">
            <w:pPr>
              <w:rPr>
                <w:rFonts w:eastAsia="Times New Roman" w:cs="Tahoma"/>
                <w:szCs w:val="16"/>
                <w:lang w:eastAsia="en-US"/>
              </w:rPr>
            </w:pPr>
            <w:r w:rsidRPr="008B0894">
              <w:t xml:space="preserve">wg p.6 Specyfikacji technicznej </w:t>
            </w:r>
            <w:r w:rsidR="0009257C" w:rsidRPr="008B0894">
              <w:t>(</w:t>
            </w:r>
            <w:r w:rsidRPr="008B0894">
              <w:t xml:space="preserve">p. 3.2 </w:t>
            </w:r>
            <w:r w:rsidR="0009257C" w:rsidRPr="008B0894">
              <w:rPr>
                <w:rFonts w:eastAsia="Times New Roman" w:cs="Tahoma"/>
                <w:szCs w:val="16"/>
                <w:lang w:eastAsia="en-US"/>
              </w:rPr>
              <w:t>w</w:t>
            </w:r>
            <w:r w:rsidRPr="008B0894">
              <w:rPr>
                <w:rFonts w:eastAsia="Times New Roman" w:cs="Tahoma"/>
                <w:szCs w:val="16"/>
                <w:lang w:eastAsia="en-US"/>
              </w:rPr>
              <w:t xml:space="preserve"> ZO/2019/32)</w:t>
            </w:r>
          </w:p>
          <w:p w14:paraId="003610DF" w14:textId="328367CC" w:rsidR="00F61297" w:rsidRPr="008B0894" w:rsidRDefault="00F61297" w:rsidP="00E12575">
            <w:pPr>
              <w:jc w:val="both"/>
              <w:rPr>
                <w:rFonts w:cs="Tahoma"/>
                <w:szCs w:val="16"/>
              </w:rPr>
            </w:pPr>
            <w:r w:rsidRPr="008B0894">
              <w:rPr>
                <w:rFonts w:cs="Tahoma"/>
                <w:szCs w:val="16"/>
              </w:rPr>
              <w:t xml:space="preserve">W ramach oferty należy zapewnić gwarancję na dostarczone urządzenie wraz z akcesoriami na okres nie krótszy niż 730 dni kalendarzowych w zakresie obejmującym pełne koszty związane z usunięciem usterek. Okres gwarancji tożsamy </w:t>
            </w:r>
            <w:r w:rsidR="002F419B" w:rsidRPr="008B0894">
              <w:rPr>
                <w:rFonts w:cs="Tahoma"/>
                <w:szCs w:val="16"/>
              </w:rPr>
              <w:br/>
            </w:r>
            <w:r w:rsidRPr="008B0894">
              <w:rPr>
                <w:rFonts w:cs="Tahoma"/>
                <w:szCs w:val="16"/>
              </w:rPr>
              <w:t>z okresem rękojmi. Wyłączeniu z powyższych podlegają jedynie elementy podlegające naturalnemu zużyciu tj. tarcze do mieszania i dyspergowania.</w:t>
            </w:r>
          </w:p>
          <w:p w14:paraId="3531D8E9" w14:textId="77777777" w:rsidR="00F61297" w:rsidRPr="008B0894" w:rsidRDefault="00F61297" w:rsidP="00E12575">
            <w:pPr>
              <w:jc w:val="both"/>
              <w:rPr>
                <w:rFonts w:cs="Tahoma"/>
                <w:szCs w:val="16"/>
              </w:rPr>
            </w:pPr>
            <w:r w:rsidRPr="008B0894">
              <w:rPr>
                <w:rFonts w:cs="Tahoma"/>
                <w:szCs w:val="16"/>
              </w:rPr>
              <w:t>Serwis Wykonawcy zapewnia podjęcie działań mających na celu zdiagnozowanie i ustalenie sposobu usunięcia usterki disolvera lub akcesoriów w czasie nie dłuższym niż 3 dni robocze od daty zgłoszenia oficjalnie drogą mailową lub telefonicznie.</w:t>
            </w:r>
          </w:p>
          <w:p w14:paraId="545B2854" w14:textId="7055225A" w:rsidR="00F61297" w:rsidRPr="008B0894" w:rsidRDefault="00F61297" w:rsidP="00E12575">
            <w:pPr>
              <w:jc w:val="both"/>
              <w:rPr>
                <w:rFonts w:cs="Tahoma"/>
                <w:szCs w:val="16"/>
              </w:rPr>
            </w:pPr>
            <w:r w:rsidRPr="008B0894">
              <w:rPr>
                <w:rFonts w:cs="Tahoma"/>
                <w:szCs w:val="16"/>
              </w:rPr>
              <w:t>Serwis Wykonawcy zapewnia usunięcie usterek w terminie do 7 dni roboczych od daty zdiagnozowania usterki</w:t>
            </w:r>
            <w:r w:rsidR="002F419B" w:rsidRPr="008B0894">
              <w:rPr>
                <w:rFonts w:cs="Tahoma"/>
                <w:szCs w:val="16"/>
              </w:rPr>
              <w:t>.</w:t>
            </w:r>
          </w:p>
          <w:p w14:paraId="482703E5" w14:textId="7631D213" w:rsidR="00F61297" w:rsidRPr="008B0894" w:rsidRDefault="00F61297" w:rsidP="00E12575">
            <w:pPr>
              <w:jc w:val="both"/>
              <w:rPr>
                <w:rFonts w:cs="Tahoma"/>
                <w:szCs w:val="16"/>
              </w:rPr>
            </w:pPr>
            <w:r w:rsidRPr="008B0894">
              <w:rPr>
                <w:rFonts w:cs="Tahoma"/>
                <w:szCs w:val="16"/>
              </w:rPr>
              <w:t xml:space="preserve">Termin ten może ulec wydłużeniu w przypadkach uzasadnionych np. usunięcie awarii wymaga zamówienia </w:t>
            </w:r>
            <w:r w:rsidR="002F419B" w:rsidRPr="008B0894">
              <w:rPr>
                <w:rFonts w:cs="Tahoma"/>
                <w:szCs w:val="16"/>
              </w:rPr>
              <w:br/>
            </w:r>
            <w:r w:rsidRPr="008B0894">
              <w:rPr>
                <w:rFonts w:cs="Tahoma"/>
                <w:szCs w:val="16"/>
              </w:rPr>
              <w:t>i wyprodukowania uszkodzonych podzespołów.</w:t>
            </w:r>
          </w:p>
          <w:p w14:paraId="1BCD38D1" w14:textId="77777777" w:rsidR="00F61297" w:rsidRPr="008B0894" w:rsidRDefault="00F61297" w:rsidP="00E12575">
            <w:pPr>
              <w:jc w:val="both"/>
              <w:rPr>
                <w:rFonts w:cs="Tahoma"/>
                <w:szCs w:val="16"/>
              </w:rPr>
            </w:pPr>
          </w:p>
        </w:tc>
        <w:tc>
          <w:tcPr>
            <w:tcW w:w="1276" w:type="dxa"/>
          </w:tcPr>
          <w:p w14:paraId="2B096E7D" w14:textId="77777777" w:rsidR="00F61297" w:rsidRPr="008B0894" w:rsidRDefault="00F61297" w:rsidP="00221887">
            <w:pPr>
              <w:pStyle w:val="Nagwek1"/>
              <w:numPr>
                <w:ilvl w:val="0"/>
                <w:numId w:val="0"/>
              </w:numPr>
              <w:ind w:left="357"/>
            </w:pPr>
          </w:p>
        </w:tc>
        <w:tc>
          <w:tcPr>
            <w:tcW w:w="4394" w:type="dxa"/>
          </w:tcPr>
          <w:p w14:paraId="73B33CD0" w14:textId="4D400053" w:rsidR="00F61297" w:rsidRPr="008B0894" w:rsidRDefault="00F61297" w:rsidP="001672FE">
            <w:pPr>
              <w:rPr>
                <w:i/>
              </w:rPr>
            </w:pPr>
          </w:p>
        </w:tc>
      </w:tr>
    </w:tbl>
    <w:p w14:paraId="33B4A808" w14:textId="0EE79FD3" w:rsidR="001C0536" w:rsidRPr="00ED69A3" w:rsidRDefault="00ED69A3" w:rsidP="00083C66">
      <w:pPr>
        <w:pStyle w:val="Tekstpodstawowy"/>
        <w:keepNext/>
        <w:keepLines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ED69A3">
        <w:rPr>
          <w:rFonts w:ascii="Tahoma" w:hAnsi="Tahoma" w:cs="Tahoma"/>
          <w:i/>
          <w:iCs/>
          <w:sz w:val="18"/>
          <w:szCs w:val="18"/>
        </w:rPr>
        <w:t>*</w:t>
      </w:r>
      <w:r>
        <w:rPr>
          <w:rFonts w:ascii="Tahoma" w:hAnsi="Tahoma" w:cs="Tahoma"/>
          <w:i/>
          <w:iCs/>
          <w:sz w:val="18"/>
          <w:szCs w:val="18"/>
        </w:rPr>
        <w:t xml:space="preserve"> </w:t>
      </w:r>
      <w:bookmarkStart w:id="0" w:name="_GoBack"/>
      <w:bookmarkEnd w:id="0"/>
      <w:r w:rsidRPr="00ED69A3">
        <w:rPr>
          <w:rFonts w:ascii="Tahoma" w:hAnsi="Tahoma" w:cs="Tahoma"/>
          <w:i/>
          <w:iCs/>
          <w:sz w:val="18"/>
          <w:szCs w:val="18"/>
        </w:rPr>
        <w:t xml:space="preserve">odpowiednio wypełnić </w:t>
      </w:r>
    </w:p>
    <w:p w14:paraId="24BD6091" w14:textId="102E5174" w:rsidR="002F419B" w:rsidRPr="008B0894" w:rsidRDefault="002F419B" w:rsidP="00083C66">
      <w:pPr>
        <w:pStyle w:val="Tekstpodstawowy"/>
        <w:keepNext/>
        <w:keepLines/>
        <w:spacing w:after="0"/>
        <w:ind w:left="540"/>
        <w:rPr>
          <w:rFonts w:ascii="Tahoma" w:hAnsi="Tahoma" w:cs="Tahoma"/>
          <w:sz w:val="18"/>
          <w:szCs w:val="18"/>
        </w:rPr>
      </w:pPr>
    </w:p>
    <w:p w14:paraId="5BF77A26" w14:textId="77734C82" w:rsidR="002F419B" w:rsidRDefault="002F419B" w:rsidP="00083C66">
      <w:pPr>
        <w:pStyle w:val="Tekstpodstawowy"/>
        <w:keepNext/>
        <w:keepLines/>
        <w:spacing w:after="0"/>
        <w:ind w:left="540"/>
        <w:rPr>
          <w:rFonts w:ascii="Tahoma" w:hAnsi="Tahoma" w:cs="Tahoma"/>
          <w:sz w:val="18"/>
          <w:szCs w:val="18"/>
        </w:rPr>
      </w:pPr>
    </w:p>
    <w:p w14:paraId="1D4B1C74" w14:textId="77777777" w:rsidR="00ED69A3" w:rsidRPr="008B0894" w:rsidRDefault="00ED69A3" w:rsidP="00083C66">
      <w:pPr>
        <w:pStyle w:val="Tekstpodstawowy"/>
        <w:keepNext/>
        <w:keepLines/>
        <w:spacing w:after="0"/>
        <w:ind w:left="540"/>
        <w:rPr>
          <w:rFonts w:ascii="Tahoma" w:hAnsi="Tahoma" w:cs="Tahoma"/>
          <w:sz w:val="18"/>
          <w:szCs w:val="18"/>
        </w:rPr>
      </w:pPr>
    </w:p>
    <w:p w14:paraId="23660349" w14:textId="77777777" w:rsidR="002F419B" w:rsidRPr="008B0894" w:rsidRDefault="002F419B" w:rsidP="00083C66">
      <w:pPr>
        <w:pStyle w:val="Tekstpodstawowy"/>
        <w:keepNext/>
        <w:keepLines/>
        <w:spacing w:after="0"/>
        <w:ind w:left="540"/>
        <w:rPr>
          <w:rFonts w:ascii="Tahoma" w:hAnsi="Tahoma" w:cs="Tahoma"/>
          <w:sz w:val="18"/>
          <w:szCs w:val="18"/>
        </w:rPr>
      </w:pPr>
    </w:p>
    <w:p w14:paraId="349EFAAC" w14:textId="77777777" w:rsidR="00A419DC" w:rsidRPr="008B0894" w:rsidRDefault="00A419DC" w:rsidP="00083C66">
      <w:pPr>
        <w:keepNext/>
        <w:keepLines/>
        <w:ind w:left="540"/>
        <w:jc w:val="both"/>
        <w:outlineLvl w:val="0"/>
        <w:rPr>
          <w:rFonts w:cs="Tahoma"/>
          <w:i/>
          <w:iCs/>
          <w:sz w:val="18"/>
          <w:szCs w:val="18"/>
        </w:rPr>
      </w:pPr>
      <w:r w:rsidRPr="008B0894">
        <w:rPr>
          <w:rFonts w:cs="Tahoma"/>
          <w:i/>
          <w:iCs/>
          <w:sz w:val="18"/>
          <w:szCs w:val="18"/>
        </w:rPr>
        <w:t xml:space="preserve">Miejscowość .................................................. </w:t>
      </w:r>
      <w:r w:rsidR="00A2729B" w:rsidRPr="008B0894">
        <w:rPr>
          <w:rFonts w:cs="Tahoma"/>
          <w:i/>
          <w:iCs/>
          <w:sz w:val="18"/>
          <w:szCs w:val="18"/>
        </w:rPr>
        <w:t xml:space="preserve">          </w:t>
      </w:r>
      <w:r w:rsidRPr="008B0894">
        <w:rPr>
          <w:rFonts w:cs="Tahoma"/>
          <w:i/>
          <w:iCs/>
          <w:sz w:val="18"/>
          <w:szCs w:val="18"/>
        </w:rPr>
        <w:t xml:space="preserve">                                    Dnia ........................................... </w:t>
      </w:r>
    </w:p>
    <w:p w14:paraId="52036210" w14:textId="77777777" w:rsidR="00662728" w:rsidRPr="008B0894" w:rsidRDefault="00343BFB" w:rsidP="00343BFB">
      <w:pPr>
        <w:keepNext/>
        <w:keepLines/>
        <w:rPr>
          <w:rFonts w:cs="Tahoma"/>
          <w:i/>
          <w:iCs/>
          <w:sz w:val="18"/>
          <w:szCs w:val="18"/>
        </w:rPr>
      </w:pPr>
      <w:r w:rsidRPr="008B0894">
        <w:rPr>
          <w:rFonts w:cs="Tahoma"/>
          <w:i/>
          <w:iCs/>
          <w:sz w:val="18"/>
          <w:szCs w:val="18"/>
        </w:rPr>
        <w:t xml:space="preserve"> </w:t>
      </w:r>
    </w:p>
    <w:p w14:paraId="66D5E7E3" w14:textId="1A447658" w:rsidR="00662728" w:rsidRPr="008B0894" w:rsidRDefault="00662728" w:rsidP="00083C66">
      <w:pPr>
        <w:keepNext/>
        <w:keepLines/>
        <w:jc w:val="right"/>
        <w:rPr>
          <w:rFonts w:cs="Tahoma"/>
          <w:i/>
          <w:iCs/>
          <w:sz w:val="18"/>
          <w:szCs w:val="18"/>
        </w:rPr>
      </w:pPr>
    </w:p>
    <w:p w14:paraId="4F7CBC59" w14:textId="7F528CE0" w:rsidR="002F419B" w:rsidRPr="008B0894" w:rsidRDefault="002F419B" w:rsidP="00083C66">
      <w:pPr>
        <w:keepNext/>
        <w:keepLines/>
        <w:jc w:val="right"/>
        <w:rPr>
          <w:rFonts w:cs="Tahoma"/>
          <w:i/>
          <w:iCs/>
          <w:sz w:val="18"/>
          <w:szCs w:val="18"/>
        </w:rPr>
      </w:pPr>
    </w:p>
    <w:p w14:paraId="1CF378D2" w14:textId="436EC51D" w:rsidR="002F419B" w:rsidRPr="008B0894" w:rsidRDefault="002F419B" w:rsidP="00083C66">
      <w:pPr>
        <w:keepNext/>
        <w:keepLines/>
        <w:jc w:val="right"/>
        <w:rPr>
          <w:rFonts w:cs="Tahoma"/>
          <w:i/>
          <w:iCs/>
          <w:sz w:val="18"/>
          <w:szCs w:val="18"/>
        </w:rPr>
      </w:pPr>
    </w:p>
    <w:p w14:paraId="0B8CC58D" w14:textId="77777777" w:rsidR="002F419B" w:rsidRPr="008B0894" w:rsidRDefault="002F419B" w:rsidP="00083C66">
      <w:pPr>
        <w:keepNext/>
        <w:keepLines/>
        <w:jc w:val="right"/>
        <w:rPr>
          <w:rFonts w:cs="Tahoma"/>
          <w:i/>
          <w:iCs/>
          <w:sz w:val="18"/>
          <w:szCs w:val="18"/>
        </w:rPr>
      </w:pPr>
    </w:p>
    <w:p w14:paraId="372DD4C5" w14:textId="77777777" w:rsidR="00662728" w:rsidRPr="008B0894" w:rsidRDefault="00662728" w:rsidP="00083C66">
      <w:pPr>
        <w:keepNext/>
        <w:keepLines/>
        <w:jc w:val="right"/>
        <w:rPr>
          <w:rFonts w:cs="Tahoma"/>
          <w:i/>
          <w:iCs/>
          <w:sz w:val="18"/>
          <w:szCs w:val="18"/>
        </w:rPr>
      </w:pPr>
    </w:p>
    <w:p w14:paraId="74485338" w14:textId="77777777" w:rsidR="00662728" w:rsidRPr="008B0894" w:rsidRDefault="00662728" w:rsidP="00083C66">
      <w:pPr>
        <w:pStyle w:val="Tekstpodstawowy"/>
        <w:keepNext/>
        <w:keepLines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8B0894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14:paraId="15AD7A64" w14:textId="77777777" w:rsidR="00662728" w:rsidRPr="008B0894" w:rsidRDefault="00662728" w:rsidP="00083C66">
      <w:pPr>
        <w:pStyle w:val="Tekstpodstawowy"/>
        <w:keepNext/>
        <w:keepLines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8B0894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14:paraId="3B3D094C" w14:textId="77777777" w:rsidR="00662728" w:rsidRPr="008B0894" w:rsidRDefault="00662728" w:rsidP="00083C66">
      <w:pPr>
        <w:pStyle w:val="Tekstpodstawowy"/>
        <w:keepNext/>
        <w:keepLines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8B0894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14:paraId="2F9A8094" w14:textId="77777777" w:rsidR="001C0536" w:rsidRPr="008B0894" w:rsidRDefault="001C0536" w:rsidP="00083C66">
      <w:pPr>
        <w:pStyle w:val="Tekstpodstawowy"/>
        <w:keepNext/>
        <w:keepLines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50B472FE" w14:textId="77777777" w:rsidR="002F419B" w:rsidRPr="008B0894" w:rsidRDefault="002F419B" w:rsidP="00083C66">
      <w:pPr>
        <w:pStyle w:val="Tekstpodstawowy"/>
        <w:keepNext/>
        <w:keepLines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310C5839" w14:textId="77777777" w:rsidR="002F419B" w:rsidRPr="008B0894" w:rsidRDefault="002F419B" w:rsidP="00083C66">
      <w:pPr>
        <w:pStyle w:val="Tekstpodstawowy"/>
        <w:keepNext/>
        <w:keepLines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64D5CAA3" w14:textId="77777777" w:rsidR="002F419B" w:rsidRPr="008B0894" w:rsidRDefault="002F419B" w:rsidP="00083C66">
      <w:pPr>
        <w:pStyle w:val="Tekstpodstawowy"/>
        <w:keepNext/>
        <w:keepLines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sectPr w:rsidR="002F419B" w:rsidRPr="008B0894" w:rsidSect="005A793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26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C0102" w14:textId="77777777" w:rsidR="0095128E" w:rsidRDefault="0095128E" w:rsidP="003530A4">
      <w:r>
        <w:separator/>
      </w:r>
    </w:p>
  </w:endnote>
  <w:endnote w:type="continuationSeparator" w:id="0">
    <w:p w14:paraId="237D0873" w14:textId="77777777" w:rsidR="0095128E" w:rsidRDefault="0095128E" w:rsidP="0035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2591"/>
      <w:docPartObj>
        <w:docPartGallery w:val="Page Numbers (Bottom of Page)"/>
        <w:docPartUnique/>
      </w:docPartObj>
    </w:sdtPr>
    <w:sdtEndPr/>
    <w:sdtContent>
      <w:sdt>
        <w:sdtPr>
          <w:id w:val="-497186935"/>
          <w:docPartObj>
            <w:docPartGallery w:val="Page Numbers (Top of Page)"/>
            <w:docPartUnique/>
          </w:docPartObj>
        </w:sdtPr>
        <w:sdtEndPr/>
        <w:sdtContent>
          <w:p w14:paraId="072514B9" w14:textId="5624BF1E" w:rsidR="0095128E" w:rsidRDefault="0095128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498B6D4" w14:textId="77777777" w:rsidR="0095128E" w:rsidRDefault="00951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72D1D" w14:textId="77777777" w:rsidR="0095128E" w:rsidRDefault="0095128E" w:rsidP="003530A4">
      <w:r>
        <w:separator/>
      </w:r>
    </w:p>
  </w:footnote>
  <w:footnote w:type="continuationSeparator" w:id="0">
    <w:p w14:paraId="3052D2BA" w14:textId="77777777" w:rsidR="0095128E" w:rsidRDefault="0095128E" w:rsidP="00353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3B6CC" w14:textId="77777777" w:rsidR="0095128E" w:rsidRDefault="00ED69A3">
    <w:pPr>
      <w:pStyle w:val="Nagwek"/>
    </w:pPr>
    <w:r>
      <w:rPr>
        <w:noProof/>
      </w:rPr>
      <w:pict w14:anchorId="673139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54B8E" w14:textId="77777777" w:rsidR="0095128E" w:rsidRDefault="00ED69A3">
    <w:pPr>
      <w:pStyle w:val="Nagwek"/>
    </w:pPr>
    <w:r>
      <w:rPr>
        <w:noProof/>
      </w:rPr>
      <w:pict w14:anchorId="6667D9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7644F" w14:textId="77777777" w:rsidR="0095128E" w:rsidRDefault="00ED69A3">
    <w:pPr>
      <w:pStyle w:val="Nagwek"/>
    </w:pPr>
    <w:r>
      <w:rPr>
        <w:noProof/>
      </w:rPr>
      <w:pict w14:anchorId="392070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2CE"/>
    <w:multiLevelType w:val="hybridMultilevel"/>
    <w:tmpl w:val="1DB646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07F4C"/>
    <w:multiLevelType w:val="hybridMultilevel"/>
    <w:tmpl w:val="DA00BC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673CE"/>
    <w:multiLevelType w:val="hybridMultilevel"/>
    <w:tmpl w:val="134CA8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14817"/>
    <w:multiLevelType w:val="hybridMultilevel"/>
    <w:tmpl w:val="F208DAE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52D47BE"/>
    <w:multiLevelType w:val="hybridMultilevel"/>
    <w:tmpl w:val="11B487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103EC"/>
    <w:multiLevelType w:val="hybridMultilevel"/>
    <w:tmpl w:val="BB02C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C18FD"/>
    <w:multiLevelType w:val="hybridMultilevel"/>
    <w:tmpl w:val="137280A0"/>
    <w:lvl w:ilvl="0" w:tplc="1932EF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31BF9"/>
    <w:multiLevelType w:val="hybridMultilevel"/>
    <w:tmpl w:val="A8C657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76470"/>
    <w:multiLevelType w:val="hybridMultilevel"/>
    <w:tmpl w:val="B746A104"/>
    <w:lvl w:ilvl="0" w:tplc="4A342336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761261C"/>
    <w:multiLevelType w:val="hybridMultilevel"/>
    <w:tmpl w:val="8ABA8F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C163C17"/>
    <w:multiLevelType w:val="multilevel"/>
    <w:tmpl w:val="DD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C69206D"/>
    <w:multiLevelType w:val="hybridMultilevel"/>
    <w:tmpl w:val="34C4C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66816"/>
    <w:multiLevelType w:val="multilevel"/>
    <w:tmpl w:val="ABE047CA"/>
    <w:lvl w:ilvl="0">
      <w:start w:val="1"/>
      <w:numFmt w:val="decimal"/>
      <w:pStyle w:val="Nagwek1"/>
      <w:lvlText w:val="%1."/>
      <w:lvlJc w:val="left"/>
      <w:pPr>
        <w:ind w:left="1080" w:hanging="360"/>
      </w:pPr>
    </w:lvl>
    <w:lvl w:ilvl="1">
      <w:start w:val="1"/>
      <w:numFmt w:val="decimal"/>
      <w:pStyle w:val="Nagwek2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24C83ED6"/>
    <w:multiLevelType w:val="hybridMultilevel"/>
    <w:tmpl w:val="D222FC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153548"/>
    <w:multiLevelType w:val="hybridMultilevel"/>
    <w:tmpl w:val="956A8A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0D5213"/>
    <w:multiLevelType w:val="hybridMultilevel"/>
    <w:tmpl w:val="C5F624F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73F35"/>
    <w:multiLevelType w:val="hybridMultilevel"/>
    <w:tmpl w:val="100AD0C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D7466"/>
    <w:multiLevelType w:val="multilevel"/>
    <w:tmpl w:val="6B227E5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2F01067E"/>
    <w:multiLevelType w:val="hybridMultilevel"/>
    <w:tmpl w:val="8438F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742E7B"/>
    <w:multiLevelType w:val="hybridMultilevel"/>
    <w:tmpl w:val="E58A713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01D0FD5"/>
    <w:multiLevelType w:val="hybridMultilevel"/>
    <w:tmpl w:val="4F1A15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1958FB"/>
    <w:multiLevelType w:val="hybridMultilevel"/>
    <w:tmpl w:val="9F10AD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A7603C"/>
    <w:multiLevelType w:val="hybridMultilevel"/>
    <w:tmpl w:val="49F0E804"/>
    <w:lvl w:ilvl="0" w:tplc="04150003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0" w15:restartNumberingAfterBreak="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31" w15:restartNumberingAfterBreak="0">
    <w:nsid w:val="34F72F76"/>
    <w:multiLevelType w:val="hybridMultilevel"/>
    <w:tmpl w:val="F50A3A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923DDC"/>
    <w:multiLevelType w:val="hybridMultilevel"/>
    <w:tmpl w:val="B69E7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1C6C54"/>
    <w:multiLevelType w:val="hybridMultilevel"/>
    <w:tmpl w:val="6B42608A"/>
    <w:lvl w:ilvl="0" w:tplc="2B687926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3760098B"/>
    <w:multiLevelType w:val="hybridMultilevel"/>
    <w:tmpl w:val="7C32EA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3AA338B2"/>
    <w:multiLevelType w:val="hybridMultilevel"/>
    <w:tmpl w:val="7A126836"/>
    <w:lvl w:ilvl="0" w:tplc="333CDABA">
      <w:start w:val="1"/>
      <w:numFmt w:val="decimal"/>
      <w:lvlText w:val="%1."/>
      <w:lvlJc w:val="left"/>
      <w:pPr>
        <w:ind w:left="720" w:hanging="360"/>
      </w:pPr>
      <w:rPr>
        <w:rFonts w:eastAsiaTheme="minorEastAsia" w:cs="Tahom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496141"/>
    <w:multiLevelType w:val="hybridMultilevel"/>
    <w:tmpl w:val="77E29A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A65625"/>
    <w:multiLevelType w:val="hybridMultilevel"/>
    <w:tmpl w:val="28CC708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DEC3C75"/>
    <w:multiLevelType w:val="hybridMultilevel"/>
    <w:tmpl w:val="267CC24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05E1D08"/>
    <w:multiLevelType w:val="hybridMultilevel"/>
    <w:tmpl w:val="C6AE86E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6C2AE2"/>
    <w:multiLevelType w:val="hybridMultilevel"/>
    <w:tmpl w:val="8D6A9640"/>
    <w:lvl w:ilvl="0" w:tplc="0415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4C9B1A9D"/>
    <w:multiLevelType w:val="hybridMultilevel"/>
    <w:tmpl w:val="3F2026B2"/>
    <w:lvl w:ilvl="0" w:tplc="0415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4" w15:restartNumberingAfterBreak="0">
    <w:nsid w:val="4F7A4DCC"/>
    <w:multiLevelType w:val="hybridMultilevel"/>
    <w:tmpl w:val="B83A053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1667311"/>
    <w:multiLevelType w:val="hybridMultilevel"/>
    <w:tmpl w:val="92F8C0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48" w15:restartNumberingAfterBreak="0">
    <w:nsid w:val="553E79E0"/>
    <w:multiLevelType w:val="hybridMultilevel"/>
    <w:tmpl w:val="359C06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EE50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DA2142"/>
    <w:multiLevelType w:val="hybridMultilevel"/>
    <w:tmpl w:val="8FFAD1F2"/>
    <w:lvl w:ilvl="0" w:tplc="AA0E6B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B220D7"/>
    <w:multiLevelType w:val="hybridMultilevel"/>
    <w:tmpl w:val="35EE5B4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C102B8C"/>
    <w:multiLevelType w:val="hybridMultilevel"/>
    <w:tmpl w:val="95AA4A0A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2" w15:restartNumberingAfterBreak="0">
    <w:nsid w:val="5D600083"/>
    <w:multiLevelType w:val="hybridMultilevel"/>
    <w:tmpl w:val="B16C02C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3" w15:restartNumberingAfterBreak="0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E10A1A"/>
    <w:multiLevelType w:val="hybridMultilevel"/>
    <w:tmpl w:val="702013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6" w15:restartNumberingAfterBreak="0">
    <w:nsid w:val="64997B2D"/>
    <w:multiLevelType w:val="hybridMultilevel"/>
    <w:tmpl w:val="62AE2D38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5AB2657"/>
    <w:multiLevelType w:val="hybridMultilevel"/>
    <w:tmpl w:val="F4168A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8927E27"/>
    <w:multiLevelType w:val="hybridMultilevel"/>
    <w:tmpl w:val="C5E8CE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F62417"/>
    <w:multiLevelType w:val="hybridMultilevel"/>
    <w:tmpl w:val="FC9238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CAB2938"/>
    <w:multiLevelType w:val="hybridMultilevel"/>
    <w:tmpl w:val="1B3ACDB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D202295"/>
    <w:multiLevelType w:val="hybridMultilevel"/>
    <w:tmpl w:val="CC72C2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731B47"/>
    <w:multiLevelType w:val="hybridMultilevel"/>
    <w:tmpl w:val="C4E2902C"/>
    <w:lvl w:ilvl="0" w:tplc="8568803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70CD3359"/>
    <w:multiLevelType w:val="hybridMultilevel"/>
    <w:tmpl w:val="2062B9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1923D8"/>
    <w:multiLevelType w:val="hybridMultilevel"/>
    <w:tmpl w:val="AF34F8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4C0E0F"/>
    <w:multiLevelType w:val="hybridMultilevel"/>
    <w:tmpl w:val="22DA84C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3943349"/>
    <w:multiLevelType w:val="hybridMultilevel"/>
    <w:tmpl w:val="7FB602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53F453F"/>
    <w:multiLevelType w:val="hybridMultilevel"/>
    <w:tmpl w:val="F69A21C2"/>
    <w:lvl w:ilvl="0" w:tplc="5F722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6C94EE5"/>
    <w:multiLevelType w:val="hybridMultilevel"/>
    <w:tmpl w:val="C26E82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A5A164B"/>
    <w:multiLevelType w:val="hybridMultilevel"/>
    <w:tmpl w:val="F8F0CF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C23208D"/>
    <w:multiLevelType w:val="hybridMultilevel"/>
    <w:tmpl w:val="164EEE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6"/>
  </w:num>
  <w:num w:numId="3">
    <w:abstractNumId w:val="15"/>
  </w:num>
  <w:num w:numId="4">
    <w:abstractNumId w:val="4"/>
  </w:num>
  <w:num w:numId="5">
    <w:abstractNumId w:val="11"/>
  </w:num>
  <w:num w:numId="6">
    <w:abstractNumId w:val="14"/>
  </w:num>
  <w:num w:numId="7">
    <w:abstractNumId w:val="35"/>
  </w:num>
  <w:num w:numId="8">
    <w:abstractNumId w:val="30"/>
  </w:num>
  <w:num w:numId="9">
    <w:abstractNumId w:val="72"/>
  </w:num>
  <w:num w:numId="10">
    <w:abstractNumId w:val="49"/>
  </w:num>
  <w:num w:numId="11">
    <w:abstractNumId w:val="23"/>
  </w:num>
  <w:num w:numId="12">
    <w:abstractNumId w:val="7"/>
  </w:num>
  <w:num w:numId="13">
    <w:abstractNumId w:val="53"/>
  </w:num>
  <w:num w:numId="14">
    <w:abstractNumId w:val="55"/>
  </w:num>
  <w:num w:numId="15">
    <w:abstractNumId w:val="47"/>
  </w:num>
  <w:num w:numId="16">
    <w:abstractNumId w:val="21"/>
  </w:num>
  <w:num w:numId="17">
    <w:abstractNumId w:val="33"/>
  </w:num>
  <w:num w:numId="18">
    <w:abstractNumId w:val="68"/>
  </w:num>
  <w:num w:numId="19">
    <w:abstractNumId w:val="12"/>
  </w:num>
  <w:num w:numId="20">
    <w:abstractNumId w:val="62"/>
  </w:num>
  <w:num w:numId="21">
    <w:abstractNumId w:val="28"/>
  </w:num>
  <w:num w:numId="22">
    <w:abstractNumId w:val="52"/>
  </w:num>
  <w:num w:numId="23">
    <w:abstractNumId w:val="16"/>
  </w:num>
  <w:num w:numId="24">
    <w:abstractNumId w:val="37"/>
  </w:num>
  <w:num w:numId="25">
    <w:abstractNumId w:val="50"/>
  </w:num>
  <w:num w:numId="26">
    <w:abstractNumId w:val="48"/>
  </w:num>
  <w:num w:numId="27">
    <w:abstractNumId w:val="43"/>
  </w:num>
  <w:num w:numId="28">
    <w:abstractNumId w:val="65"/>
  </w:num>
  <w:num w:numId="29">
    <w:abstractNumId w:val="19"/>
  </w:num>
  <w:num w:numId="30">
    <w:abstractNumId w:val="51"/>
  </w:num>
  <w:num w:numId="31">
    <w:abstractNumId w:val="20"/>
  </w:num>
  <w:num w:numId="32">
    <w:abstractNumId w:val="2"/>
  </w:num>
  <w:num w:numId="33">
    <w:abstractNumId w:val="8"/>
  </w:num>
  <w:num w:numId="34">
    <w:abstractNumId w:val="42"/>
  </w:num>
  <w:num w:numId="35">
    <w:abstractNumId w:val="45"/>
  </w:num>
  <w:num w:numId="36">
    <w:abstractNumId w:val="54"/>
  </w:num>
  <w:num w:numId="37">
    <w:abstractNumId w:val="66"/>
  </w:num>
  <w:num w:numId="38">
    <w:abstractNumId w:val="24"/>
  </w:num>
  <w:num w:numId="39">
    <w:abstractNumId w:val="31"/>
  </w:num>
  <w:num w:numId="40">
    <w:abstractNumId w:val="63"/>
  </w:num>
  <w:num w:numId="41">
    <w:abstractNumId w:val="0"/>
  </w:num>
  <w:num w:numId="42">
    <w:abstractNumId w:val="69"/>
  </w:num>
  <w:num w:numId="43">
    <w:abstractNumId w:val="70"/>
  </w:num>
  <w:num w:numId="44">
    <w:abstractNumId w:val="5"/>
  </w:num>
  <w:num w:numId="45">
    <w:abstractNumId w:val="9"/>
  </w:num>
  <w:num w:numId="46">
    <w:abstractNumId w:val="3"/>
  </w:num>
  <w:num w:numId="47">
    <w:abstractNumId w:val="29"/>
  </w:num>
  <w:num w:numId="48">
    <w:abstractNumId w:val="60"/>
  </w:num>
  <w:num w:numId="49">
    <w:abstractNumId w:val="40"/>
  </w:num>
  <w:num w:numId="50">
    <w:abstractNumId w:val="71"/>
  </w:num>
  <w:num w:numId="51">
    <w:abstractNumId w:val="22"/>
  </w:num>
  <w:num w:numId="52">
    <w:abstractNumId w:val="57"/>
  </w:num>
  <w:num w:numId="53">
    <w:abstractNumId w:val="1"/>
  </w:num>
  <w:num w:numId="54">
    <w:abstractNumId w:val="59"/>
  </w:num>
  <w:num w:numId="55">
    <w:abstractNumId w:val="58"/>
  </w:num>
  <w:num w:numId="56">
    <w:abstractNumId w:val="27"/>
  </w:num>
  <w:num w:numId="57">
    <w:abstractNumId w:val="61"/>
  </w:num>
  <w:num w:numId="58">
    <w:abstractNumId w:val="17"/>
  </w:num>
  <w:num w:numId="59">
    <w:abstractNumId w:val="10"/>
  </w:num>
  <w:num w:numId="60">
    <w:abstractNumId w:val="36"/>
  </w:num>
  <w:num w:numId="61">
    <w:abstractNumId w:val="18"/>
  </w:num>
  <w:num w:numId="62">
    <w:abstractNumId w:val="32"/>
  </w:num>
  <w:num w:numId="63">
    <w:abstractNumId w:val="44"/>
  </w:num>
  <w:num w:numId="64">
    <w:abstractNumId w:val="39"/>
  </w:num>
  <w:num w:numId="65">
    <w:abstractNumId w:val="56"/>
  </w:num>
  <w:num w:numId="66">
    <w:abstractNumId w:val="34"/>
  </w:num>
  <w:num w:numId="67">
    <w:abstractNumId w:val="38"/>
  </w:num>
  <w:num w:numId="68">
    <w:abstractNumId w:val="25"/>
  </w:num>
  <w:num w:numId="69">
    <w:abstractNumId w:val="26"/>
  </w:num>
  <w:num w:numId="70">
    <w:abstractNumId w:val="64"/>
  </w:num>
  <w:num w:numId="71">
    <w:abstractNumId w:val="13"/>
  </w:num>
  <w:num w:numId="72">
    <w:abstractNumId w:val="67"/>
  </w:num>
  <w:num w:numId="73">
    <w:abstractNumId w:val="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0A4"/>
    <w:rsid w:val="000006F2"/>
    <w:rsid w:val="00000E28"/>
    <w:rsid w:val="00001572"/>
    <w:rsid w:val="00002F63"/>
    <w:rsid w:val="000046B6"/>
    <w:rsid w:val="000066F4"/>
    <w:rsid w:val="00006B90"/>
    <w:rsid w:val="00007C7F"/>
    <w:rsid w:val="00011610"/>
    <w:rsid w:val="00011CD6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4761"/>
    <w:rsid w:val="00026547"/>
    <w:rsid w:val="0002766D"/>
    <w:rsid w:val="00030BC1"/>
    <w:rsid w:val="000322E8"/>
    <w:rsid w:val="00034789"/>
    <w:rsid w:val="000358A9"/>
    <w:rsid w:val="00037B00"/>
    <w:rsid w:val="00043C5C"/>
    <w:rsid w:val="00045147"/>
    <w:rsid w:val="00045A11"/>
    <w:rsid w:val="000467B5"/>
    <w:rsid w:val="00055C78"/>
    <w:rsid w:val="000560E6"/>
    <w:rsid w:val="00060176"/>
    <w:rsid w:val="000606CA"/>
    <w:rsid w:val="0006209A"/>
    <w:rsid w:val="0006215A"/>
    <w:rsid w:val="00063327"/>
    <w:rsid w:val="00063978"/>
    <w:rsid w:val="0006661F"/>
    <w:rsid w:val="00070D4E"/>
    <w:rsid w:val="00071639"/>
    <w:rsid w:val="00071E5E"/>
    <w:rsid w:val="00083C66"/>
    <w:rsid w:val="000862C4"/>
    <w:rsid w:val="000915DB"/>
    <w:rsid w:val="0009257C"/>
    <w:rsid w:val="000940DD"/>
    <w:rsid w:val="000966A3"/>
    <w:rsid w:val="00097854"/>
    <w:rsid w:val="000A2215"/>
    <w:rsid w:val="000A29B3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4ED4"/>
    <w:rsid w:val="000C6404"/>
    <w:rsid w:val="000C6659"/>
    <w:rsid w:val="000D0507"/>
    <w:rsid w:val="000D0980"/>
    <w:rsid w:val="000D17C7"/>
    <w:rsid w:val="000D50C9"/>
    <w:rsid w:val="000D628F"/>
    <w:rsid w:val="000D78EB"/>
    <w:rsid w:val="000E0385"/>
    <w:rsid w:val="000E0B51"/>
    <w:rsid w:val="000E1044"/>
    <w:rsid w:val="000E17EA"/>
    <w:rsid w:val="000E1CBB"/>
    <w:rsid w:val="000E2E4B"/>
    <w:rsid w:val="000E79A0"/>
    <w:rsid w:val="000F00D6"/>
    <w:rsid w:val="000F1739"/>
    <w:rsid w:val="000F1FBC"/>
    <w:rsid w:val="000F26D1"/>
    <w:rsid w:val="000F59B4"/>
    <w:rsid w:val="000F6358"/>
    <w:rsid w:val="000F74A8"/>
    <w:rsid w:val="00104F96"/>
    <w:rsid w:val="00106231"/>
    <w:rsid w:val="00110C1A"/>
    <w:rsid w:val="001145E3"/>
    <w:rsid w:val="0012015E"/>
    <w:rsid w:val="00121961"/>
    <w:rsid w:val="001220CD"/>
    <w:rsid w:val="00122213"/>
    <w:rsid w:val="00122379"/>
    <w:rsid w:val="00123EC6"/>
    <w:rsid w:val="001251AC"/>
    <w:rsid w:val="001269E3"/>
    <w:rsid w:val="001302C8"/>
    <w:rsid w:val="00132A8A"/>
    <w:rsid w:val="001406AB"/>
    <w:rsid w:val="00140A40"/>
    <w:rsid w:val="00140F1B"/>
    <w:rsid w:val="00143C2B"/>
    <w:rsid w:val="00145E49"/>
    <w:rsid w:val="00146436"/>
    <w:rsid w:val="00150E79"/>
    <w:rsid w:val="001532D9"/>
    <w:rsid w:val="00153D52"/>
    <w:rsid w:val="0015428B"/>
    <w:rsid w:val="0015595F"/>
    <w:rsid w:val="001567A0"/>
    <w:rsid w:val="001620EE"/>
    <w:rsid w:val="0016265B"/>
    <w:rsid w:val="001627AB"/>
    <w:rsid w:val="0016628A"/>
    <w:rsid w:val="001664CB"/>
    <w:rsid w:val="001672FE"/>
    <w:rsid w:val="0016770D"/>
    <w:rsid w:val="001715DC"/>
    <w:rsid w:val="0017326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7A5"/>
    <w:rsid w:val="00195992"/>
    <w:rsid w:val="00195BEC"/>
    <w:rsid w:val="001970E2"/>
    <w:rsid w:val="001A04C4"/>
    <w:rsid w:val="001A09F1"/>
    <w:rsid w:val="001A2AE1"/>
    <w:rsid w:val="001A55D5"/>
    <w:rsid w:val="001A5689"/>
    <w:rsid w:val="001B1181"/>
    <w:rsid w:val="001B242E"/>
    <w:rsid w:val="001B461F"/>
    <w:rsid w:val="001C0536"/>
    <w:rsid w:val="001C0BF0"/>
    <w:rsid w:val="001C3904"/>
    <w:rsid w:val="001C4F88"/>
    <w:rsid w:val="001C5296"/>
    <w:rsid w:val="001C5551"/>
    <w:rsid w:val="001C5623"/>
    <w:rsid w:val="001C59DA"/>
    <w:rsid w:val="001C7559"/>
    <w:rsid w:val="001C7990"/>
    <w:rsid w:val="001C7EEB"/>
    <w:rsid w:val="001D0DAA"/>
    <w:rsid w:val="001D1F29"/>
    <w:rsid w:val="001D433A"/>
    <w:rsid w:val="001D58B9"/>
    <w:rsid w:val="001D6262"/>
    <w:rsid w:val="001D7BA5"/>
    <w:rsid w:val="001E1B1F"/>
    <w:rsid w:val="001E2CC4"/>
    <w:rsid w:val="001E3236"/>
    <w:rsid w:val="001E3F5D"/>
    <w:rsid w:val="001E66DE"/>
    <w:rsid w:val="001E6BBE"/>
    <w:rsid w:val="001F1768"/>
    <w:rsid w:val="001F2EF1"/>
    <w:rsid w:val="001F31F7"/>
    <w:rsid w:val="001F56E9"/>
    <w:rsid w:val="001F5D20"/>
    <w:rsid w:val="001F691A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7E72"/>
    <w:rsid w:val="00221887"/>
    <w:rsid w:val="0022248D"/>
    <w:rsid w:val="00222BEF"/>
    <w:rsid w:val="0022416A"/>
    <w:rsid w:val="00224C8D"/>
    <w:rsid w:val="00225E7D"/>
    <w:rsid w:val="00226874"/>
    <w:rsid w:val="0023237F"/>
    <w:rsid w:val="002337DA"/>
    <w:rsid w:val="00234070"/>
    <w:rsid w:val="002366D6"/>
    <w:rsid w:val="00236D3C"/>
    <w:rsid w:val="00237389"/>
    <w:rsid w:val="00240C10"/>
    <w:rsid w:val="00243633"/>
    <w:rsid w:val="00245D8D"/>
    <w:rsid w:val="00245EAE"/>
    <w:rsid w:val="00246A99"/>
    <w:rsid w:val="00247FCB"/>
    <w:rsid w:val="002500DD"/>
    <w:rsid w:val="00250A09"/>
    <w:rsid w:val="00251E5C"/>
    <w:rsid w:val="002520DF"/>
    <w:rsid w:val="00252928"/>
    <w:rsid w:val="0025353D"/>
    <w:rsid w:val="00255CB8"/>
    <w:rsid w:val="00257A42"/>
    <w:rsid w:val="002623A9"/>
    <w:rsid w:val="00262969"/>
    <w:rsid w:val="0026302B"/>
    <w:rsid w:val="00263D64"/>
    <w:rsid w:val="00265695"/>
    <w:rsid w:val="00265A4E"/>
    <w:rsid w:val="002662A7"/>
    <w:rsid w:val="002665C9"/>
    <w:rsid w:val="002675FD"/>
    <w:rsid w:val="00271CFA"/>
    <w:rsid w:val="002737A0"/>
    <w:rsid w:val="00273C7A"/>
    <w:rsid w:val="00274319"/>
    <w:rsid w:val="002770D4"/>
    <w:rsid w:val="00277FEB"/>
    <w:rsid w:val="00281DE4"/>
    <w:rsid w:val="00282035"/>
    <w:rsid w:val="00282932"/>
    <w:rsid w:val="00282B4D"/>
    <w:rsid w:val="00286EA8"/>
    <w:rsid w:val="00290320"/>
    <w:rsid w:val="0029109A"/>
    <w:rsid w:val="00293297"/>
    <w:rsid w:val="00295E9D"/>
    <w:rsid w:val="002961FA"/>
    <w:rsid w:val="00296438"/>
    <w:rsid w:val="00297070"/>
    <w:rsid w:val="002971CF"/>
    <w:rsid w:val="0029725C"/>
    <w:rsid w:val="002975D9"/>
    <w:rsid w:val="0029785F"/>
    <w:rsid w:val="00297E7E"/>
    <w:rsid w:val="002A1036"/>
    <w:rsid w:val="002A3376"/>
    <w:rsid w:val="002B04D2"/>
    <w:rsid w:val="002B19B2"/>
    <w:rsid w:val="002B1D3C"/>
    <w:rsid w:val="002B35E6"/>
    <w:rsid w:val="002B522A"/>
    <w:rsid w:val="002B52A2"/>
    <w:rsid w:val="002C1DC2"/>
    <w:rsid w:val="002C1E1C"/>
    <w:rsid w:val="002C2029"/>
    <w:rsid w:val="002C64AE"/>
    <w:rsid w:val="002C6F70"/>
    <w:rsid w:val="002D1590"/>
    <w:rsid w:val="002D18FB"/>
    <w:rsid w:val="002D27A8"/>
    <w:rsid w:val="002D2F1D"/>
    <w:rsid w:val="002D779D"/>
    <w:rsid w:val="002E0672"/>
    <w:rsid w:val="002E24A7"/>
    <w:rsid w:val="002E365B"/>
    <w:rsid w:val="002E4092"/>
    <w:rsid w:val="002E4482"/>
    <w:rsid w:val="002E71C3"/>
    <w:rsid w:val="002F1F17"/>
    <w:rsid w:val="002F330F"/>
    <w:rsid w:val="002F419B"/>
    <w:rsid w:val="002F4FEB"/>
    <w:rsid w:val="002F6334"/>
    <w:rsid w:val="002F72CD"/>
    <w:rsid w:val="002F7CEE"/>
    <w:rsid w:val="00301B72"/>
    <w:rsid w:val="003021D7"/>
    <w:rsid w:val="00302221"/>
    <w:rsid w:val="0030319E"/>
    <w:rsid w:val="00303C13"/>
    <w:rsid w:val="003050C0"/>
    <w:rsid w:val="00305B57"/>
    <w:rsid w:val="0030658F"/>
    <w:rsid w:val="00307152"/>
    <w:rsid w:val="00310156"/>
    <w:rsid w:val="00313542"/>
    <w:rsid w:val="003141CF"/>
    <w:rsid w:val="003146ED"/>
    <w:rsid w:val="00316CF9"/>
    <w:rsid w:val="00316E0E"/>
    <w:rsid w:val="00324C4D"/>
    <w:rsid w:val="00324D48"/>
    <w:rsid w:val="00326726"/>
    <w:rsid w:val="00332243"/>
    <w:rsid w:val="00332890"/>
    <w:rsid w:val="003334D1"/>
    <w:rsid w:val="00333D56"/>
    <w:rsid w:val="003341D0"/>
    <w:rsid w:val="00335845"/>
    <w:rsid w:val="00340BB5"/>
    <w:rsid w:val="00343BFB"/>
    <w:rsid w:val="00345933"/>
    <w:rsid w:val="00352608"/>
    <w:rsid w:val="00353059"/>
    <w:rsid w:val="003530A4"/>
    <w:rsid w:val="00353E63"/>
    <w:rsid w:val="003563C6"/>
    <w:rsid w:val="0035770C"/>
    <w:rsid w:val="00362A15"/>
    <w:rsid w:val="0036402E"/>
    <w:rsid w:val="0036485A"/>
    <w:rsid w:val="00364A1D"/>
    <w:rsid w:val="00366446"/>
    <w:rsid w:val="003718AB"/>
    <w:rsid w:val="00373DD4"/>
    <w:rsid w:val="00374D21"/>
    <w:rsid w:val="00375FED"/>
    <w:rsid w:val="00377428"/>
    <w:rsid w:val="00380BEA"/>
    <w:rsid w:val="00380D6A"/>
    <w:rsid w:val="003818C8"/>
    <w:rsid w:val="00381D4A"/>
    <w:rsid w:val="00382418"/>
    <w:rsid w:val="00386E45"/>
    <w:rsid w:val="00390E22"/>
    <w:rsid w:val="0039103A"/>
    <w:rsid w:val="00391349"/>
    <w:rsid w:val="003941D8"/>
    <w:rsid w:val="003945E9"/>
    <w:rsid w:val="00395A5F"/>
    <w:rsid w:val="00395F8C"/>
    <w:rsid w:val="0039632F"/>
    <w:rsid w:val="00396E1F"/>
    <w:rsid w:val="00396E89"/>
    <w:rsid w:val="00396FAB"/>
    <w:rsid w:val="003A21DC"/>
    <w:rsid w:val="003A38F5"/>
    <w:rsid w:val="003A6716"/>
    <w:rsid w:val="003A6ACC"/>
    <w:rsid w:val="003A73B5"/>
    <w:rsid w:val="003B053A"/>
    <w:rsid w:val="003B1B14"/>
    <w:rsid w:val="003B281A"/>
    <w:rsid w:val="003B5029"/>
    <w:rsid w:val="003B54DC"/>
    <w:rsid w:val="003B554C"/>
    <w:rsid w:val="003B6925"/>
    <w:rsid w:val="003B726C"/>
    <w:rsid w:val="003B794B"/>
    <w:rsid w:val="003C1319"/>
    <w:rsid w:val="003C1586"/>
    <w:rsid w:val="003C2E00"/>
    <w:rsid w:val="003C5A13"/>
    <w:rsid w:val="003C76C8"/>
    <w:rsid w:val="003D1C1F"/>
    <w:rsid w:val="003D2998"/>
    <w:rsid w:val="003D2C7A"/>
    <w:rsid w:val="003D34E2"/>
    <w:rsid w:val="003D6244"/>
    <w:rsid w:val="003D7F2A"/>
    <w:rsid w:val="003E1BB3"/>
    <w:rsid w:val="003E205C"/>
    <w:rsid w:val="003E4565"/>
    <w:rsid w:val="003F2497"/>
    <w:rsid w:val="003F371F"/>
    <w:rsid w:val="003F53D2"/>
    <w:rsid w:val="003F7052"/>
    <w:rsid w:val="003F7ACC"/>
    <w:rsid w:val="00400D84"/>
    <w:rsid w:val="00400D9A"/>
    <w:rsid w:val="0040262F"/>
    <w:rsid w:val="00403923"/>
    <w:rsid w:val="00404631"/>
    <w:rsid w:val="0040545A"/>
    <w:rsid w:val="00407490"/>
    <w:rsid w:val="00407591"/>
    <w:rsid w:val="004101B3"/>
    <w:rsid w:val="00413602"/>
    <w:rsid w:val="0041407A"/>
    <w:rsid w:val="0041664F"/>
    <w:rsid w:val="0042077B"/>
    <w:rsid w:val="004212D5"/>
    <w:rsid w:val="00424090"/>
    <w:rsid w:val="004256DC"/>
    <w:rsid w:val="00425991"/>
    <w:rsid w:val="00427008"/>
    <w:rsid w:val="00430242"/>
    <w:rsid w:val="00431BA5"/>
    <w:rsid w:val="004334E8"/>
    <w:rsid w:val="004335CF"/>
    <w:rsid w:val="004336FC"/>
    <w:rsid w:val="0043499D"/>
    <w:rsid w:val="00436335"/>
    <w:rsid w:val="00436507"/>
    <w:rsid w:val="004411A3"/>
    <w:rsid w:val="004434FB"/>
    <w:rsid w:val="00447D9B"/>
    <w:rsid w:val="00453A73"/>
    <w:rsid w:val="0045769A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18D7"/>
    <w:rsid w:val="00473AB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2FB3"/>
    <w:rsid w:val="004954F7"/>
    <w:rsid w:val="00496A32"/>
    <w:rsid w:val="00497945"/>
    <w:rsid w:val="004A0AB3"/>
    <w:rsid w:val="004A1E3C"/>
    <w:rsid w:val="004A34C5"/>
    <w:rsid w:val="004A350C"/>
    <w:rsid w:val="004A4274"/>
    <w:rsid w:val="004A531B"/>
    <w:rsid w:val="004A6934"/>
    <w:rsid w:val="004A7405"/>
    <w:rsid w:val="004B15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C5318"/>
    <w:rsid w:val="004C6113"/>
    <w:rsid w:val="004D1CE6"/>
    <w:rsid w:val="004D3627"/>
    <w:rsid w:val="004D413B"/>
    <w:rsid w:val="004D4A86"/>
    <w:rsid w:val="004D528A"/>
    <w:rsid w:val="004D6185"/>
    <w:rsid w:val="004E0B40"/>
    <w:rsid w:val="004E43FF"/>
    <w:rsid w:val="004E467A"/>
    <w:rsid w:val="004E5138"/>
    <w:rsid w:val="004F098F"/>
    <w:rsid w:val="004F1346"/>
    <w:rsid w:val="004F4532"/>
    <w:rsid w:val="004F511E"/>
    <w:rsid w:val="004F5A93"/>
    <w:rsid w:val="004F6EEB"/>
    <w:rsid w:val="005038EE"/>
    <w:rsid w:val="00507FBB"/>
    <w:rsid w:val="00510F05"/>
    <w:rsid w:val="0051588E"/>
    <w:rsid w:val="005173E1"/>
    <w:rsid w:val="00517A0B"/>
    <w:rsid w:val="00523883"/>
    <w:rsid w:val="005240E5"/>
    <w:rsid w:val="00534DB8"/>
    <w:rsid w:val="00534E25"/>
    <w:rsid w:val="0053510E"/>
    <w:rsid w:val="005357AA"/>
    <w:rsid w:val="00535E1A"/>
    <w:rsid w:val="00535EC2"/>
    <w:rsid w:val="00536B60"/>
    <w:rsid w:val="005375BD"/>
    <w:rsid w:val="00541BA7"/>
    <w:rsid w:val="00551A24"/>
    <w:rsid w:val="00552BE2"/>
    <w:rsid w:val="00553E33"/>
    <w:rsid w:val="0055414E"/>
    <w:rsid w:val="00554646"/>
    <w:rsid w:val="005600A8"/>
    <w:rsid w:val="00565831"/>
    <w:rsid w:val="00566B26"/>
    <w:rsid w:val="00570A2B"/>
    <w:rsid w:val="00572730"/>
    <w:rsid w:val="0057585A"/>
    <w:rsid w:val="00575D1D"/>
    <w:rsid w:val="00577D1C"/>
    <w:rsid w:val="0058127C"/>
    <w:rsid w:val="00582026"/>
    <w:rsid w:val="00582186"/>
    <w:rsid w:val="00582611"/>
    <w:rsid w:val="00582C1D"/>
    <w:rsid w:val="00583589"/>
    <w:rsid w:val="0058439E"/>
    <w:rsid w:val="005846C8"/>
    <w:rsid w:val="00584E91"/>
    <w:rsid w:val="00585097"/>
    <w:rsid w:val="00585FED"/>
    <w:rsid w:val="005909EC"/>
    <w:rsid w:val="00590BB7"/>
    <w:rsid w:val="00592340"/>
    <w:rsid w:val="005943D4"/>
    <w:rsid w:val="00594442"/>
    <w:rsid w:val="005945EE"/>
    <w:rsid w:val="00594662"/>
    <w:rsid w:val="0059593E"/>
    <w:rsid w:val="005968E3"/>
    <w:rsid w:val="005A4D57"/>
    <w:rsid w:val="005A7931"/>
    <w:rsid w:val="005B0648"/>
    <w:rsid w:val="005B0BB3"/>
    <w:rsid w:val="005B3BC6"/>
    <w:rsid w:val="005B5DEA"/>
    <w:rsid w:val="005C4D94"/>
    <w:rsid w:val="005C6293"/>
    <w:rsid w:val="005C76AB"/>
    <w:rsid w:val="005D01F1"/>
    <w:rsid w:val="005D063D"/>
    <w:rsid w:val="005D2B6E"/>
    <w:rsid w:val="005D3168"/>
    <w:rsid w:val="005D4D4B"/>
    <w:rsid w:val="005D598E"/>
    <w:rsid w:val="005E18D0"/>
    <w:rsid w:val="005E321B"/>
    <w:rsid w:val="005E4DFD"/>
    <w:rsid w:val="005F1A7B"/>
    <w:rsid w:val="005F3766"/>
    <w:rsid w:val="005F3BE9"/>
    <w:rsid w:val="005F402A"/>
    <w:rsid w:val="005F5CC9"/>
    <w:rsid w:val="005F6575"/>
    <w:rsid w:val="005F7030"/>
    <w:rsid w:val="005F7CA4"/>
    <w:rsid w:val="0060095B"/>
    <w:rsid w:val="00600AC2"/>
    <w:rsid w:val="00601087"/>
    <w:rsid w:val="0060196B"/>
    <w:rsid w:val="006024CA"/>
    <w:rsid w:val="006049DE"/>
    <w:rsid w:val="00611782"/>
    <w:rsid w:val="006125D2"/>
    <w:rsid w:val="00615120"/>
    <w:rsid w:val="00615758"/>
    <w:rsid w:val="006165B4"/>
    <w:rsid w:val="00621BB1"/>
    <w:rsid w:val="00622E58"/>
    <w:rsid w:val="00627580"/>
    <w:rsid w:val="00630A8F"/>
    <w:rsid w:val="0063141A"/>
    <w:rsid w:val="0063251F"/>
    <w:rsid w:val="00633225"/>
    <w:rsid w:val="00634530"/>
    <w:rsid w:val="00634623"/>
    <w:rsid w:val="00634C61"/>
    <w:rsid w:val="006406F8"/>
    <w:rsid w:val="00640A4B"/>
    <w:rsid w:val="00640F91"/>
    <w:rsid w:val="006416FC"/>
    <w:rsid w:val="00641D73"/>
    <w:rsid w:val="0064248F"/>
    <w:rsid w:val="006438BE"/>
    <w:rsid w:val="00646FD6"/>
    <w:rsid w:val="00651A73"/>
    <w:rsid w:val="0065321F"/>
    <w:rsid w:val="006555F9"/>
    <w:rsid w:val="00657161"/>
    <w:rsid w:val="00657480"/>
    <w:rsid w:val="0066122B"/>
    <w:rsid w:val="00662728"/>
    <w:rsid w:val="00665FB2"/>
    <w:rsid w:val="00666333"/>
    <w:rsid w:val="00670451"/>
    <w:rsid w:val="00674A88"/>
    <w:rsid w:val="00675D68"/>
    <w:rsid w:val="006801A8"/>
    <w:rsid w:val="006803FD"/>
    <w:rsid w:val="00682527"/>
    <w:rsid w:val="006861A1"/>
    <w:rsid w:val="00687AFA"/>
    <w:rsid w:val="006902C0"/>
    <w:rsid w:val="00692D56"/>
    <w:rsid w:val="00693E4A"/>
    <w:rsid w:val="006945BA"/>
    <w:rsid w:val="00696112"/>
    <w:rsid w:val="0069640C"/>
    <w:rsid w:val="00697BC2"/>
    <w:rsid w:val="00697D33"/>
    <w:rsid w:val="006A3C9E"/>
    <w:rsid w:val="006A462D"/>
    <w:rsid w:val="006A466B"/>
    <w:rsid w:val="006A4791"/>
    <w:rsid w:val="006A7E50"/>
    <w:rsid w:val="006A7F0E"/>
    <w:rsid w:val="006B2444"/>
    <w:rsid w:val="006B2C32"/>
    <w:rsid w:val="006B313D"/>
    <w:rsid w:val="006B6F53"/>
    <w:rsid w:val="006B776D"/>
    <w:rsid w:val="006C247D"/>
    <w:rsid w:val="006C4804"/>
    <w:rsid w:val="006C5E47"/>
    <w:rsid w:val="006C76A0"/>
    <w:rsid w:val="006D0F5D"/>
    <w:rsid w:val="006D1537"/>
    <w:rsid w:val="006D1B4E"/>
    <w:rsid w:val="006D1CC6"/>
    <w:rsid w:val="006E3468"/>
    <w:rsid w:val="006E37E2"/>
    <w:rsid w:val="006E4DC3"/>
    <w:rsid w:val="006E6078"/>
    <w:rsid w:val="006E6AB7"/>
    <w:rsid w:val="006F1245"/>
    <w:rsid w:val="006F4188"/>
    <w:rsid w:val="006F6853"/>
    <w:rsid w:val="00701DEF"/>
    <w:rsid w:val="0070232A"/>
    <w:rsid w:val="00705D44"/>
    <w:rsid w:val="00706182"/>
    <w:rsid w:val="00710583"/>
    <w:rsid w:val="00710938"/>
    <w:rsid w:val="0071198B"/>
    <w:rsid w:val="00717506"/>
    <w:rsid w:val="00717AD2"/>
    <w:rsid w:val="007226E0"/>
    <w:rsid w:val="00722AB4"/>
    <w:rsid w:val="00722F2E"/>
    <w:rsid w:val="007247CD"/>
    <w:rsid w:val="00724DFF"/>
    <w:rsid w:val="00726E6B"/>
    <w:rsid w:val="007272C8"/>
    <w:rsid w:val="00727E01"/>
    <w:rsid w:val="007304E9"/>
    <w:rsid w:val="00731CF4"/>
    <w:rsid w:val="00734437"/>
    <w:rsid w:val="00735694"/>
    <w:rsid w:val="007373FD"/>
    <w:rsid w:val="00737D74"/>
    <w:rsid w:val="00737D83"/>
    <w:rsid w:val="00740CF6"/>
    <w:rsid w:val="00742205"/>
    <w:rsid w:val="0074313C"/>
    <w:rsid w:val="007440E8"/>
    <w:rsid w:val="00745A0E"/>
    <w:rsid w:val="007515F6"/>
    <w:rsid w:val="0075404F"/>
    <w:rsid w:val="007573EE"/>
    <w:rsid w:val="0075756E"/>
    <w:rsid w:val="00757CEE"/>
    <w:rsid w:val="007606FB"/>
    <w:rsid w:val="00760D08"/>
    <w:rsid w:val="00760DD6"/>
    <w:rsid w:val="0076264F"/>
    <w:rsid w:val="0076479B"/>
    <w:rsid w:val="00765C68"/>
    <w:rsid w:val="00766D3C"/>
    <w:rsid w:val="0077065A"/>
    <w:rsid w:val="00773AD0"/>
    <w:rsid w:val="00775288"/>
    <w:rsid w:val="007756F8"/>
    <w:rsid w:val="00777005"/>
    <w:rsid w:val="007808F9"/>
    <w:rsid w:val="00781668"/>
    <w:rsid w:val="00783A6A"/>
    <w:rsid w:val="0078796D"/>
    <w:rsid w:val="00791136"/>
    <w:rsid w:val="007949F7"/>
    <w:rsid w:val="00796A5E"/>
    <w:rsid w:val="00797412"/>
    <w:rsid w:val="007A173C"/>
    <w:rsid w:val="007A3789"/>
    <w:rsid w:val="007A5028"/>
    <w:rsid w:val="007A5C66"/>
    <w:rsid w:val="007A616C"/>
    <w:rsid w:val="007A61EA"/>
    <w:rsid w:val="007A7807"/>
    <w:rsid w:val="007B01CB"/>
    <w:rsid w:val="007B11F5"/>
    <w:rsid w:val="007B2E08"/>
    <w:rsid w:val="007B48A9"/>
    <w:rsid w:val="007B5842"/>
    <w:rsid w:val="007B5A24"/>
    <w:rsid w:val="007C3E64"/>
    <w:rsid w:val="007C5049"/>
    <w:rsid w:val="007C68D2"/>
    <w:rsid w:val="007C6CF5"/>
    <w:rsid w:val="007D2B70"/>
    <w:rsid w:val="007D4019"/>
    <w:rsid w:val="007E44BF"/>
    <w:rsid w:val="007E4B05"/>
    <w:rsid w:val="007E5BDD"/>
    <w:rsid w:val="007E655E"/>
    <w:rsid w:val="007F12E1"/>
    <w:rsid w:val="007F31BC"/>
    <w:rsid w:val="007F354F"/>
    <w:rsid w:val="007F4E3F"/>
    <w:rsid w:val="007F5922"/>
    <w:rsid w:val="0080083E"/>
    <w:rsid w:val="00801A5A"/>
    <w:rsid w:val="008043FF"/>
    <w:rsid w:val="00805917"/>
    <w:rsid w:val="0081104F"/>
    <w:rsid w:val="00811642"/>
    <w:rsid w:val="00814E1B"/>
    <w:rsid w:val="00816872"/>
    <w:rsid w:val="00821AFD"/>
    <w:rsid w:val="008260E2"/>
    <w:rsid w:val="008263CB"/>
    <w:rsid w:val="0082708A"/>
    <w:rsid w:val="008271EB"/>
    <w:rsid w:val="00831E39"/>
    <w:rsid w:val="00832DAF"/>
    <w:rsid w:val="00833D17"/>
    <w:rsid w:val="00835301"/>
    <w:rsid w:val="00842460"/>
    <w:rsid w:val="008459A4"/>
    <w:rsid w:val="00850017"/>
    <w:rsid w:val="00850444"/>
    <w:rsid w:val="008510BB"/>
    <w:rsid w:val="0085139D"/>
    <w:rsid w:val="00851557"/>
    <w:rsid w:val="00851C31"/>
    <w:rsid w:val="0085256A"/>
    <w:rsid w:val="008545D7"/>
    <w:rsid w:val="00860569"/>
    <w:rsid w:val="008613D5"/>
    <w:rsid w:val="00861858"/>
    <w:rsid w:val="00864209"/>
    <w:rsid w:val="00867234"/>
    <w:rsid w:val="00867E51"/>
    <w:rsid w:val="00874CE2"/>
    <w:rsid w:val="008752E4"/>
    <w:rsid w:val="008846DF"/>
    <w:rsid w:val="008873D0"/>
    <w:rsid w:val="008875B4"/>
    <w:rsid w:val="00891746"/>
    <w:rsid w:val="00896478"/>
    <w:rsid w:val="0089696E"/>
    <w:rsid w:val="00897396"/>
    <w:rsid w:val="008A0842"/>
    <w:rsid w:val="008A4F6B"/>
    <w:rsid w:val="008A51CA"/>
    <w:rsid w:val="008A5636"/>
    <w:rsid w:val="008B0894"/>
    <w:rsid w:val="008B0988"/>
    <w:rsid w:val="008B4939"/>
    <w:rsid w:val="008B69E4"/>
    <w:rsid w:val="008C0892"/>
    <w:rsid w:val="008C3ECA"/>
    <w:rsid w:val="008C5996"/>
    <w:rsid w:val="008D0982"/>
    <w:rsid w:val="008D27C3"/>
    <w:rsid w:val="008D4CA3"/>
    <w:rsid w:val="008D683A"/>
    <w:rsid w:val="008E1412"/>
    <w:rsid w:val="008E26B4"/>
    <w:rsid w:val="008E436D"/>
    <w:rsid w:val="008F4F03"/>
    <w:rsid w:val="008F5EBC"/>
    <w:rsid w:val="008F74B6"/>
    <w:rsid w:val="00900DFB"/>
    <w:rsid w:val="00900F33"/>
    <w:rsid w:val="00900F7B"/>
    <w:rsid w:val="0090109B"/>
    <w:rsid w:val="00901A18"/>
    <w:rsid w:val="00902716"/>
    <w:rsid w:val="00905A4D"/>
    <w:rsid w:val="00907A41"/>
    <w:rsid w:val="009110E6"/>
    <w:rsid w:val="00911382"/>
    <w:rsid w:val="00912760"/>
    <w:rsid w:val="009149B4"/>
    <w:rsid w:val="009163BA"/>
    <w:rsid w:val="009176EF"/>
    <w:rsid w:val="009206E3"/>
    <w:rsid w:val="009208F8"/>
    <w:rsid w:val="0092118E"/>
    <w:rsid w:val="00923CC1"/>
    <w:rsid w:val="00924942"/>
    <w:rsid w:val="0093047B"/>
    <w:rsid w:val="009313EC"/>
    <w:rsid w:val="009314A0"/>
    <w:rsid w:val="00931BFB"/>
    <w:rsid w:val="00932952"/>
    <w:rsid w:val="00933324"/>
    <w:rsid w:val="0093359E"/>
    <w:rsid w:val="00936EE1"/>
    <w:rsid w:val="00940601"/>
    <w:rsid w:val="00942789"/>
    <w:rsid w:val="00942B81"/>
    <w:rsid w:val="00942ED0"/>
    <w:rsid w:val="0094482A"/>
    <w:rsid w:val="00945300"/>
    <w:rsid w:val="00945BF6"/>
    <w:rsid w:val="00945C3B"/>
    <w:rsid w:val="0094617C"/>
    <w:rsid w:val="0095128E"/>
    <w:rsid w:val="00952DD6"/>
    <w:rsid w:val="00953655"/>
    <w:rsid w:val="00953C87"/>
    <w:rsid w:val="00963C41"/>
    <w:rsid w:val="00974369"/>
    <w:rsid w:val="00974E80"/>
    <w:rsid w:val="00975161"/>
    <w:rsid w:val="00976653"/>
    <w:rsid w:val="009779C7"/>
    <w:rsid w:val="00977B11"/>
    <w:rsid w:val="00980657"/>
    <w:rsid w:val="00981156"/>
    <w:rsid w:val="00983BF8"/>
    <w:rsid w:val="00984814"/>
    <w:rsid w:val="00984B1E"/>
    <w:rsid w:val="009863F1"/>
    <w:rsid w:val="00990341"/>
    <w:rsid w:val="00991FB1"/>
    <w:rsid w:val="00993A88"/>
    <w:rsid w:val="00995118"/>
    <w:rsid w:val="009969F7"/>
    <w:rsid w:val="0099785A"/>
    <w:rsid w:val="009A734C"/>
    <w:rsid w:val="009B18AF"/>
    <w:rsid w:val="009B2A4B"/>
    <w:rsid w:val="009B2B6F"/>
    <w:rsid w:val="009B46BA"/>
    <w:rsid w:val="009B719A"/>
    <w:rsid w:val="009C144A"/>
    <w:rsid w:val="009C234E"/>
    <w:rsid w:val="009C3027"/>
    <w:rsid w:val="009C3B49"/>
    <w:rsid w:val="009C56F2"/>
    <w:rsid w:val="009C57E6"/>
    <w:rsid w:val="009C7088"/>
    <w:rsid w:val="009D084C"/>
    <w:rsid w:val="009D496B"/>
    <w:rsid w:val="009D5473"/>
    <w:rsid w:val="009D5E44"/>
    <w:rsid w:val="009D6441"/>
    <w:rsid w:val="009D65BF"/>
    <w:rsid w:val="009E3089"/>
    <w:rsid w:val="009E5595"/>
    <w:rsid w:val="009E5DBD"/>
    <w:rsid w:val="009E7889"/>
    <w:rsid w:val="009F0462"/>
    <w:rsid w:val="009F066A"/>
    <w:rsid w:val="009F1DE3"/>
    <w:rsid w:val="009F2085"/>
    <w:rsid w:val="009F2C0D"/>
    <w:rsid w:val="009F2D70"/>
    <w:rsid w:val="009F310E"/>
    <w:rsid w:val="009F5E8C"/>
    <w:rsid w:val="009F7BFA"/>
    <w:rsid w:val="00A00B52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C5A"/>
    <w:rsid w:val="00A15E2E"/>
    <w:rsid w:val="00A21CE3"/>
    <w:rsid w:val="00A22AC9"/>
    <w:rsid w:val="00A22D00"/>
    <w:rsid w:val="00A2729B"/>
    <w:rsid w:val="00A34CFA"/>
    <w:rsid w:val="00A40088"/>
    <w:rsid w:val="00A40CD9"/>
    <w:rsid w:val="00A41656"/>
    <w:rsid w:val="00A419DC"/>
    <w:rsid w:val="00A41B4E"/>
    <w:rsid w:val="00A46D1C"/>
    <w:rsid w:val="00A52ADB"/>
    <w:rsid w:val="00A52B73"/>
    <w:rsid w:val="00A52D4E"/>
    <w:rsid w:val="00A53BEC"/>
    <w:rsid w:val="00A55120"/>
    <w:rsid w:val="00A5731C"/>
    <w:rsid w:val="00A57F18"/>
    <w:rsid w:val="00A634EC"/>
    <w:rsid w:val="00A64565"/>
    <w:rsid w:val="00A6767B"/>
    <w:rsid w:val="00A726A7"/>
    <w:rsid w:val="00A73AD9"/>
    <w:rsid w:val="00A749FD"/>
    <w:rsid w:val="00A8270A"/>
    <w:rsid w:val="00A839BB"/>
    <w:rsid w:val="00A8479F"/>
    <w:rsid w:val="00A84FB5"/>
    <w:rsid w:val="00A910F4"/>
    <w:rsid w:val="00A93D69"/>
    <w:rsid w:val="00A9470C"/>
    <w:rsid w:val="00A96B90"/>
    <w:rsid w:val="00AA1BA9"/>
    <w:rsid w:val="00AA2FE3"/>
    <w:rsid w:val="00AA4AEB"/>
    <w:rsid w:val="00AA4D04"/>
    <w:rsid w:val="00AA4FD1"/>
    <w:rsid w:val="00AA57E7"/>
    <w:rsid w:val="00AA5AC0"/>
    <w:rsid w:val="00AA6F73"/>
    <w:rsid w:val="00AB22F0"/>
    <w:rsid w:val="00AB3549"/>
    <w:rsid w:val="00AB3D37"/>
    <w:rsid w:val="00AB77D8"/>
    <w:rsid w:val="00AC1755"/>
    <w:rsid w:val="00AC256F"/>
    <w:rsid w:val="00AC41B1"/>
    <w:rsid w:val="00AC4A44"/>
    <w:rsid w:val="00AC577F"/>
    <w:rsid w:val="00AC6012"/>
    <w:rsid w:val="00AD25BF"/>
    <w:rsid w:val="00AD3479"/>
    <w:rsid w:val="00AD4200"/>
    <w:rsid w:val="00AD68B7"/>
    <w:rsid w:val="00AE4F2A"/>
    <w:rsid w:val="00AF0187"/>
    <w:rsid w:val="00AF7AEA"/>
    <w:rsid w:val="00AF7BB7"/>
    <w:rsid w:val="00B0005C"/>
    <w:rsid w:val="00B018CC"/>
    <w:rsid w:val="00B018FF"/>
    <w:rsid w:val="00B02D18"/>
    <w:rsid w:val="00B03760"/>
    <w:rsid w:val="00B03CE5"/>
    <w:rsid w:val="00B07559"/>
    <w:rsid w:val="00B07669"/>
    <w:rsid w:val="00B11609"/>
    <w:rsid w:val="00B11E62"/>
    <w:rsid w:val="00B12B9A"/>
    <w:rsid w:val="00B13D95"/>
    <w:rsid w:val="00B14B83"/>
    <w:rsid w:val="00B21806"/>
    <w:rsid w:val="00B23BA8"/>
    <w:rsid w:val="00B24067"/>
    <w:rsid w:val="00B243EF"/>
    <w:rsid w:val="00B25938"/>
    <w:rsid w:val="00B27B1A"/>
    <w:rsid w:val="00B32F6E"/>
    <w:rsid w:val="00B43ABC"/>
    <w:rsid w:val="00B46F5A"/>
    <w:rsid w:val="00B475F9"/>
    <w:rsid w:val="00B54701"/>
    <w:rsid w:val="00B577E4"/>
    <w:rsid w:val="00B606BA"/>
    <w:rsid w:val="00B60E60"/>
    <w:rsid w:val="00B61AE6"/>
    <w:rsid w:val="00B63511"/>
    <w:rsid w:val="00B67E1F"/>
    <w:rsid w:val="00B7172E"/>
    <w:rsid w:val="00B73C5A"/>
    <w:rsid w:val="00B76A51"/>
    <w:rsid w:val="00B7744D"/>
    <w:rsid w:val="00B81588"/>
    <w:rsid w:val="00B82154"/>
    <w:rsid w:val="00B82C8C"/>
    <w:rsid w:val="00B83B40"/>
    <w:rsid w:val="00B84615"/>
    <w:rsid w:val="00B9118D"/>
    <w:rsid w:val="00B91DDB"/>
    <w:rsid w:val="00B92AD2"/>
    <w:rsid w:val="00B954B1"/>
    <w:rsid w:val="00B97137"/>
    <w:rsid w:val="00B97343"/>
    <w:rsid w:val="00B97884"/>
    <w:rsid w:val="00BA3229"/>
    <w:rsid w:val="00BB1B4C"/>
    <w:rsid w:val="00BB259E"/>
    <w:rsid w:val="00BB7CEC"/>
    <w:rsid w:val="00BB7FAA"/>
    <w:rsid w:val="00BC18A1"/>
    <w:rsid w:val="00BC1E60"/>
    <w:rsid w:val="00BC2817"/>
    <w:rsid w:val="00BC6F3A"/>
    <w:rsid w:val="00BD048C"/>
    <w:rsid w:val="00BD28CA"/>
    <w:rsid w:val="00BD2BB2"/>
    <w:rsid w:val="00BD6961"/>
    <w:rsid w:val="00BD7D2D"/>
    <w:rsid w:val="00BE27E9"/>
    <w:rsid w:val="00BE2C22"/>
    <w:rsid w:val="00BE69E1"/>
    <w:rsid w:val="00BE6C6F"/>
    <w:rsid w:val="00BF06F3"/>
    <w:rsid w:val="00BF0FA4"/>
    <w:rsid w:val="00BF40F3"/>
    <w:rsid w:val="00BF7323"/>
    <w:rsid w:val="00C036C4"/>
    <w:rsid w:val="00C0486B"/>
    <w:rsid w:val="00C05C2E"/>
    <w:rsid w:val="00C0685D"/>
    <w:rsid w:val="00C07F06"/>
    <w:rsid w:val="00C15C93"/>
    <w:rsid w:val="00C15F0B"/>
    <w:rsid w:val="00C1761C"/>
    <w:rsid w:val="00C20E2A"/>
    <w:rsid w:val="00C21DC1"/>
    <w:rsid w:val="00C22F94"/>
    <w:rsid w:val="00C23FCE"/>
    <w:rsid w:val="00C24A35"/>
    <w:rsid w:val="00C24B44"/>
    <w:rsid w:val="00C24E0F"/>
    <w:rsid w:val="00C25752"/>
    <w:rsid w:val="00C31CD7"/>
    <w:rsid w:val="00C32410"/>
    <w:rsid w:val="00C351BC"/>
    <w:rsid w:val="00C41585"/>
    <w:rsid w:val="00C41D3F"/>
    <w:rsid w:val="00C44C1B"/>
    <w:rsid w:val="00C45DBF"/>
    <w:rsid w:val="00C4663A"/>
    <w:rsid w:val="00C5054B"/>
    <w:rsid w:val="00C50A37"/>
    <w:rsid w:val="00C52B66"/>
    <w:rsid w:val="00C5418F"/>
    <w:rsid w:val="00C54C90"/>
    <w:rsid w:val="00C56BF0"/>
    <w:rsid w:val="00C57A02"/>
    <w:rsid w:val="00C57E1A"/>
    <w:rsid w:val="00C614A2"/>
    <w:rsid w:val="00C64BDF"/>
    <w:rsid w:val="00C64CDF"/>
    <w:rsid w:val="00C66E48"/>
    <w:rsid w:val="00C67105"/>
    <w:rsid w:val="00C67417"/>
    <w:rsid w:val="00C7010B"/>
    <w:rsid w:val="00C708C7"/>
    <w:rsid w:val="00C70A5F"/>
    <w:rsid w:val="00C71B3F"/>
    <w:rsid w:val="00C749CD"/>
    <w:rsid w:val="00C76AA3"/>
    <w:rsid w:val="00C76CEF"/>
    <w:rsid w:val="00C82351"/>
    <w:rsid w:val="00C83FD7"/>
    <w:rsid w:val="00C87AA2"/>
    <w:rsid w:val="00C90862"/>
    <w:rsid w:val="00C913B7"/>
    <w:rsid w:val="00C9174F"/>
    <w:rsid w:val="00C9245F"/>
    <w:rsid w:val="00C957FF"/>
    <w:rsid w:val="00C95A56"/>
    <w:rsid w:val="00C964E8"/>
    <w:rsid w:val="00CA08D8"/>
    <w:rsid w:val="00CA1FA7"/>
    <w:rsid w:val="00CA2336"/>
    <w:rsid w:val="00CB4A9A"/>
    <w:rsid w:val="00CB4F97"/>
    <w:rsid w:val="00CC0965"/>
    <w:rsid w:val="00CC0D35"/>
    <w:rsid w:val="00CC1AE9"/>
    <w:rsid w:val="00CC74C4"/>
    <w:rsid w:val="00CD06DB"/>
    <w:rsid w:val="00CD190F"/>
    <w:rsid w:val="00CD3415"/>
    <w:rsid w:val="00CD3715"/>
    <w:rsid w:val="00CD4BCD"/>
    <w:rsid w:val="00CD5C2A"/>
    <w:rsid w:val="00CD6A02"/>
    <w:rsid w:val="00CD7FFB"/>
    <w:rsid w:val="00CE0141"/>
    <w:rsid w:val="00CE2F7B"/>
    <w:rsid w:val="00CE38D8"/>
    <w:rsid w:val="00CE5503"/>
    <w:rsid w:val="00CE6E1D"/>
    <w:rsid w:val="00CF1D3E"/>
    <w:rsid w:val="00CF669B"/>
    <w:rsid w:val="00D03D5F"/>
    <w:rsid w:val="00D0481B"/>
    <w:rsid w:val="00D13312"/>
    <w:rsid w:val="00D13F31"/>
    <w:rsid w:val="00D14759"/>
    <w:rsid w:val="00D162A4"/>
    <w:rsid w:val="00D16F8B"/>
    <w:rsid w:val="00D23BE8"/>
    <w:rsid w:val="00D23FA9"/>
    <w:rsid w:val="00D25868"/>
    <w:rsid w:val="00D265A8"/>
    <w:rsid w:val="00D276CB"/>
    <w:rsid w:val="00D277F1"/>
    <w:rsid w:val="00D306BB"/>
    <w:rsid w:val="00D30931"/>
    <w:rsid w:val="00D34B66"/>
    <w:rsid w:val="00D35613"/>
    <w:rsid w:val="00D3601B"/>
    <w:rsid w:val="00D370D3"/>
    <w:rsid w:val="00D401C0"/>
    <w:rsid w:val="00D409CF"/>
    <w:rsid w:val="00D45725"/>
    <w:rsid w:val="00D460E0"/>
    <w:rsid w:val="00D5174B"/>
    <w:rsid w:val="00D53DC3"/>
    <w:rsid w:val="00D574F2"/>
    <w:rsid w:val="00D5793B"/>
    <w:rsid w:val="00D61734"/>
    <w:rsid w:val="00D63B03"/>
    <w:rsid w:val="00D670FF"/>
    <w:rsid w:val="00D70673"/>
    <w:rsid w:val="00D74A69"/>
    <w:rsid w:val="00D75128"/>
    <w:rsid w:val="00D75A49"/>
    <w:rsid w:val="00D77265"/>
    <w:rsid w:val="00D77A96"/>
    <w:rsid w:val="00D861A1"/>
    <w:rsid w:val="00D87EB1"/>
    <w:rsid w:val="00D92629"/>
    <w:rsid w:val="00D92E1A"/>
    <w:rsid w:val="00D942B3"/>
    <w:rsid w:val="00D979B9"/>
    <w:rsid w:val="00D97CD7"/>
    <w:rsid w:val="00DA09E8"/>
    <w:rsid w:val="00DA1D96"/>
    <w:rsid w:val="00DA40F1"/>
    <w:rsid w:val="00DA4B6B"/>
    <w:rsid w:val="00DA6E3D"/>
    <w:rsid w:val="00DA747E"/>
    <w:rsid w:val="00DB0220"/>
    <w:rsid w:val="00DB1895"/>
    <w:rsid w:val="00DB280E"/>
    <w:rsid w:val="00DB3D15"/>
    <w:rsid w:val="00DB52A1"/>
    <w:rsid w:val="00DB79BD"/>
    <w:rsid w:val="00DC3A80"/>
    <w:rsid w:val="00DC7D51"/>
    <w:rsid w:val="00DD006C"/>
    <w:rsid w:val="00DD3FB6"/>
    <w:rsid w:val="00DD5235"/>
    <w:rsid w:val="00DD6D13"/>
    <w:rsid w:val="00DE0BEB"/>
    <w:rsid w:val="00DE14DB"/>
    <w:rsid w:val="00DE1505"/>
    <w:rsid w:val="00DE1B05"/>
    <w:rsid w:val="00DF114A"/>
    <w:rsid w:val="00DF1A8A"/>
    <w:rsid w:val="00DF4B99"/>
    <w:rsid w:val="00DF5797"/>
    <w:rsid w:val="00DF5F91"/>
    <w:rsid w:val="00DF77EA"/>
    <w:rsid w:val="00E00E88"/>
    <w:rsid w:val="00E011E7"/>
    <w:rsid w:val="00E02DAD"/>
    <w:rsid w:val="00E049E0"/>
    <w:rsid w:val="00E102E1"/>
    <w:rsid w:val="00E1102A"/>
    <w:rsid w:val="00E119F5"/>
    <w:rsid w:val="00E12575"/>
    <w:rsid w:val="00E166F4"/>
    <w:rsid w:val="00E17ABB"/>
    <w:rsid w:val="00E20788"/>
    <w:rsid w:val="00E21B4F"/>
    <w:rsid w:val="00E21F1E"/>
    <w:rsid w:val="00E24521"/>
    <w:rsid w:val="00E27AD0"/>
    <w:rsid w:val="00E27C85"/>
    <w:rsid w:val="00E3459A"/>
    <w:rsid w:val="00E34664"/>
    <w:rsid w:val="00E356E9"/>
    <w:rsid w:val="00E36900"/>
    <w:rsid w:val="00E40DD9"/>
    <w:rsid w:val="00E42405"/>
    <w:rsid w:val="00E43DC4"/>
    <w:rsid w:val="00E45773"/>
    <w:rsid w:val="00E458AF"/>
    <w:rsid w:val="00E46002"/>
    <w:rsid w:val="00E46476"/>
    <w:rsid w:val="00E47126"/>
    <w:rsid w:val="00E52413"/>
    <w:rsid w:val="00E53819"/>
    <w:rsid w:val="00E60865"/>
    <w:rsid w:val="00E61EFA"/>
    <w:rsid w:val="00E629C2"/>
    <w:rsid w:val="00E643F6"/>
    <w:rsid w:val="00E64F3C"/>
    <w:rsid w:val="00E668C8"/>
    <w:rsid w:val="00E7030A"/>
    <w:rsid w:val="00E7133C"/>
    <w:rsid w:val="00E722D4"/>
    <w:rsid w:val="00E72696"/>
    <w:rsid w:val="00E72ECC"/>
    <w:rsid w:val="00E743AF"/>
    <w:rsid w:val="00E770B8"/>
    <w:rsid w:val="00E83EE2"/>
    <w:rsid w:val="00E86CF8"/>
    <w:rsid w:val="00E90FEE"/>
    <w:rsid w:val="00E9156F"/>
    <w:rsid w:val="00E93FE7"/>
    <w:rsid w:val="00E9404F"/>
    <w:rsid w:val="00EA2347"/>
    <w:rsid w:val="00EA3CFC"/>
    <w:rsid w:val="00EA68C8"/>
    <w:rsid w:val="00EB2C4E"/>
    <w:rsid w:val="00EB31B7"/>
    <w:rsid w:val="00EB4753"/>
    <w:rsid w:val="00EB4AD5"/>
    <w:rsid w:val="00EB556D"/>
    <w:rsid w:val="00EB5E97"/>
    <w:rsid w:val="00EC212D"/>
    <w:rsid w:val="00EC3081"/>
    <w:rsid w:val="00EC4CE5"/>
    <w:rsid w:val="00EC5599"/>
    <w:rsid w:val="00EC7219"/>
    <w:rsid w:val="00ED191C"/>
    <w:rsid w:val="00ED1956"/>
    <w:rsid w:val="00ED1EB2"/>
    <w:rsid w:val="00ED1FAD"/>
    <w:rsid w:val="00ED2291"/>
    <w:rsid w:val="00ED6479"/>
    <w:rsid w:val="00ED69A3"/>
    <w:rsid w:val="00ED7CDB"/>
    <w:rsid w:val="00EE26B0"/>
    <w:rsid w:val="00EE74DA"/>
    <w:rsid w:val="00EF1533"/>
    <w:rsid w:val="00EF28D5"/>
    <w:rsid w:val="00EF2E9D"/>
    <w:rsid w:val="00EF36AB"/>
    <w:rsid w:val="00EF64C2"/>
    <w:rsid w:val="00F01458"/>
    <w:rsid w:val="00F03518"/>
    <w:rsid w:val="00F05147"/>
    <w:rsid w:val="00F06B69"/>
    <w:rsid w:val="00F107E4"/>
    <w:rsid w:val="00F12A9A"/>
    <w:rsid w:val="00F13A55"/>
    <w:rsid w:val="00F14F48"/>
    <w:rsid w:val="00F171C5"/>
    <w:rsid w:val="00F17BF4"/>
    <w:rsid w:val="00F22136"/>
    <w:rsid w:val="00F225C0"/>
    <w:rsid w:val="00F238EE"/>
    <w:rsid w:val="00F27B5E"/>
    <w:rsid w:val="00F30326"/>
    <w:rsid w:val="00F317E3"/>
    <w:rsid w:val="00F31A9D"/>
    <w:rsid w:val="00F33D5C"/>
    <w:rsid w:val="00F34704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31B3"/>
    <w:rsid w:val="00F536D5"/>
    <w:rsid w:val="00F54D54"/>
    <w:rsid w:val="00F56B97"/>
    <w:rsid w:val="00F60043"/>
    <w:rsid w:val="00F61297"/>
    <w:rsid w:val="00F615D5"/>
    <w:rsid w:val="00F621B1"/>
    <w:rsid w:val="00F63177"/>
    <w:rsid w:val="00F63737"/>
    <w:rsid w:val="00F63C3D"/>
    <w:rsid w:val="00F70237"/>
    <w:rsid w:val="00F71568"/>
    <w:rsid w:val="00F72E00"/>
    <w:rsid w:val="00F769F8"/>
    <w:rsid w:val="00F814FE"/>
    <w:rsid w:val="00F8206E"/>
    <w:rsid w:val="00F838CD"/>
    <w:rsid w:val="00F8568B"/>
    <w:rsid w:val="00F863FF"/>
    <w:rsid w:val="00F8640F"/>
    <w:rsid w:val="00F869C5"/>
    <w:rsid w:val="00F870CA"/>
    <w:rsid w:val="00F9164D"/>
    <w:rsid w:val="00F947CB"/>
    <w:rsid w:val="00F97AF7"/>
    <w:rsid w:val="00FA0151"/>
    <w:rsid w:val="00FA0E8A"/>
    <w:rsid w:val="00FA27F9"/>
    <w:rsid w:val="00FA2C0C"/>
    <w:rsid w:val="00FA4AF5"/>
    <w:rsid w:val="00FA5436"/>
    <w:rsid w:val="00FA5B49"/>
    <w:rsid w:val="00FA6046"/>
    <w:rsid w:val="00FA7FE1"/>
    <w:rsid w:val="00FB01FF"/>
    <w:rsid w:val="00FB359A"/>
    <w:rsid w:val="00FB3AD8"/>
    <w:rsid w:val="00FB48C2"/>
    <w:rsid w:val="00FB5000"/>
    <w:rsid w:val="00FB645D"/>
    <w:rsid w:val="00FC16AC"/>
    <w:rsid w:val="00FC1B75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B262754"/>
  <w15:docId w15:val="{FFF429D3-9970-4613-B4E5-D43F5517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887"/>
    <w:pPr>
      <w:spacing w:after="0" w:line="240" w:lineRule="auto"/>
    </w:pPr>
    <w:rPr>
      <w:rFonts w:ascii="Tahoma" w:hAnsi="Tahoma"/>
      <w:sz w:val="16"/>
    </w:rPr>
  </w:style>
  <w:style w:type="paragraph" w:styleId="Nagwek1">
    <w:name w:val="heading 1"/>
    <w:basedOn w:val="Normalny"/>
    <w:link w:val="Nagwek1Znak"/>
    <w:autoRedefine/>
    <w:uiPriority w:val="9"/>
    <w:qFormat/>
    <w:rsid w:val="00221887"/>
    <w:pPr>
      <w:keepNext/>
      <w:keepLines/>
      <w:numPr>
        <w:numId w:val="58"/>
      </w:numPr>
      <w:suppressAutoHyphens/>
      <w:spacing w:before="60" w:after="60"/>
      <w:ind w:left="357" w:hanging="357"/>
      <w:outlineLvl w:val="0"/>
    </w:pPr>
    <w:rPr>
      <w:rFonts w:eastAsia="Calibri" w:cs="Times New Roman"/>
      <w:b/>
      <w:szCs w:val="16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21887"/>
    <w:pPr>
      <w:keepNext/>
      <w:keepLines/>
      <w:numPr>
        <w:ilvl w:val="1"/>
        <w:numId w:val="58"/>
      </w:numPr>
      <w:spacing w:before="60" w:after="60"/>
      <w:ind w:left="357" w:hanging="357"/>
      <w:outlineLvl w:val="1"/>
    </w:pPr>
    <w:rPr>
      <w:rFonts w:eastAsia="Times New Roman" w:cs="Times New Roman"/>
      <w:b/>
      <w:bCs/>
      <w:szCs w:val="26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7AD0"/>
    <w:pPr>
      <w:keepNext/>
      <w:keepLines/>
      <w:numPr>
        <w:numId w:val="59"/>
      </w:numPr>
      <w:spacing w:before="60" w:after="60"/>
      <w:ind w:left="357" w:hanging="357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rPr>
      <w:rFonts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036C4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21887"/>
    <w:rPr>
      <w:rFonts w:ascii="Tahoma" w:eastAsia="Calibri" w:hAnsi="Tahoma" w:cs="Times New Roman"/>
      <w:b/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3D5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5A2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221887"/>
    <w:rPr>
      <w:rFonts w:ascii="Tahoma" w:eastAsia="Times New Roman" w:hAnsi="Tahoma" w:cs="Times New Roman"/>
      <w:b/>
      <w:bCs/>
      <w:sz w:val="1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27AD0"/>
    <w:rPr>
      <w:rFonts w:ascii="Tahoma" w:eastAsiaTheme="majorEastAsia" w:hAnsi="Tahoma" w:cstheme="majorBidi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2D153-D2BF-4A7F-AF43-1129711A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Elwira Weglowska</cp:lastModifiedBy>
  <cp:revision>3</cp:revision>
  <cp:lastPrinted>2019-07-11T06:14:00Z</cp:lastPrinted>
  <dcterms:created xsi:type="dcterms:W3CDTF">2019-07-11T08:12:00Z</dcterms:created>
  <dcterms:modified xsi:type="dcterms:W3CDTF">2019-07-11T08:13:00Z</dcterms:modified>
</cp:coreProperties>
</file>